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3950"/>
        <w:gridCol w:w="2197"/>
        <w:gridCol w:w="3075"/>
      </w:tblGrid>
      <w:tr w:rsidR="00F27E84" w:rsidRPr="00FE7E0A" w14:paraId="414FE022" w14:textId="77777777" w:rsidTr="006B58B6">
        <w:trPr>
          <w:trHeight w:val="567"/>
        </w:trPr>
        <w:tc>
          <w:tcPr>
            <w:tcW w:w="2142" w:type="pct"/>
          </w:tcPr>
          <w:p w14:paraId="5767CCD6" w14:textId="77777777" w:rsidR="00F27E84" w:rsidRPr="00FE7E0A" w:rsidRDefault="00F27E84" w:rsidP="006B58B6">
            <w:pPr>
              <w:rPr>
                <w:rFonts w:ascii="Arial" w:eastAsia="Calibri" w:hAnsi="Arial" w:cs="Arial"/>
                <w:sz w:val="20"/>
                <w:szCs w:val="20"/>
              </w:rPr>
            </w:pPr>
          </w:p>
          <w:p w14:paraId="442A076E" w14:textId="77777777" w:rsidR="00F27E84" w:rsidRPr="00FE7E0A" w:rsidRDefault="00F27E84" w:rsidP="006B58B6">
            <w:pPr>
              <w:rPr>
                <w:rFonts w:ascii="Arial" w:eastAsia="Calibri" w:hAnsi="Arial" w:cs="Arial"/>
                <w:sz w:val="20"/>
                <w:szCs w:val="20"/>
              </w:rPr>
            </w:pPr>
            <w:r w:rsidRPr="00FE7E0A">
              <w:rPr>
                <w:rFonts w:ascii="Arial" w:eastAsia="Calibri" w:hAnsi="Arial" w:cs="Arial"/>
                <w:sz w:val="20"/>
                <w:szCs w:val="20"/>
              </w:rPr>
              <w:t xml:space="preserve">2021 оны 04 дүгээр cарын 13-ны өдөр                                    </w:t>
            </w:r>
          </w:p>
        </w:tc>
        <w:tc>
          <w:tcPr>
            <w:tcW w:w="1191" w:type="pct"/>
          </w:tcPr>
          <w:p w14:paraId="1B6BF110" w14:textId="77777777" w:rsidR="00F27E84" w:rsidRPr="00FE7E0A" w:rsidRDefault="00F27E84" w:rsidP="006B58B6">
            <w:pPr>
              <w:rPr>
                <w:rFonts w:ascii="Arial" w:eastAsia="Calibri" w:hAnsi="Arial" w:cs="Arial"/>
                <w:sz w:val="20"/>
                <w:szCs w:val="20"/>
              </w:rPr>
            </w:pPr>
          </w:p>
          <w:p w14:paraId="170BAE15" w14:textId="3B964FC0" w:rsidR="00F27E84" w:rsidRPr="00FE7E0A" w:rsidRDefault="00F27E84" w:rsidP="006B58B6">
            <w:pPr>
              <w:jc w:val="center"/>
              <w:rPr>
                <w:rFonts w:ascii="Arial" w:hAnsi="Arial" w:cs="Arial"/>
                <w:bCs/>
                <w:sz w:val="20"/>
                <w:szCs w:val="20"/>
              </w:rPr>
            </w:pPr>
            <w:r w:rsidRPr="00FE7E0A">
              <w:rPr>
                <w:rFonts w:ascii="Arial" w:eastAsia="Calibri" w:hAnsi="Arial" w:cs="Arial"/>
                <w:sz w:val="20"/>
                <w:szCs w:val="20"/>
              </w:rPr>
              <w:t>Дугаар А/52</w:t>
            </w:r>
          </w:p>
        </w:tc>
        <w:tc>
          <w:tcPr>
            <w:tcW w:w="1667" w:type="pct"/>
          </w:tcPr>
          <w:p w14:paraId="3622291B" w14:textId="77777777" w:rsidR="00F27E84" w:rsidRPr="00FE7E0A" w:rsidRDefault="00F27E84" w:rsidP="006B58B6">
            <w:pPr>
              <w:rPr>
                <w:rFonts w:ascii="Arial" w:eastAsia="Calibri" w:hAnsi="Arial" w:cs="Arial"/>
                <w:sz w:val="20"/>
                <w:szCs w:val="20"/>
              </w:rPr>
            </w:pPr>
          </w:p>
          <w:p w14:paraId="578FC39A" w14:textId="77777777" w:rsidR="00F27E84" w:rsidRPr="00FE7E0A" w:rsidRDefault="00F27E84" w:rsidP="006B58B6">
            <w:pPr>
              <w:jc w:val="right"/>
              <w:rPr>
                <w:rFonts w:ascii="Arial" w:hAnsi="Arial" w:cs="Arial"/>
                <w:bCs/>
                <w:sz w:val="20"/>
                <w:szCs w:val="20"/>
              </w:rPr>
            </w:pPr>
            <w:r w:rsidRPr="00FE7E0A">
              <w:rPr>
                <w:rFonts w:ascii="Arial" w:eastAsia="Calibri" w:hAnsi="Arial" w:cs="Arial"/>
                <w:sz w:val="20"/>
                <w:szCs w:val="20"/>
              </w:rPr>
              <w:t>Улаанбаатар хот</w:t>
            </w:r>
          </w:p>
        </w:tc>
      </w:tr>
    </w:tbl>
    <w:p w14:paraId="5B437133" w14:textId="77777777" w:rsidR="00F27E84" w:rsidRPr="00FE7E0A" w:rsidRDefault="00F27E84" w:rsidP="00F27E84">
      <w:pPr>
        <w:pStyle w:val="BodyText"/>
        <w:shd w:val="clear" w:color="auto" w:fill="auto"/>
        <w:spacing w:after="0" w:line="302" w:lineRule="auto"/>
        <w:ind w:firstLine="0"/>
        <w:rPr>
          <w:b/>
          <w:bCs/>
        </w:rPr>
      </w:pPr>
    </w:p>
    <w:p w14:paraId="3F19F5E1" w14:textId="77777777" w:rsidR="00F27E84" w:rsidRPr="00FE7E0A" w:rsidRDefault="00F27E84" w:rsidP="009C63AB">
      <w:pPr>
        <w:pStyle w:val="BodyText"/>
        <w:shd w:val="clear" w:color="auto" w:fill="auto"/>
        <w:spacing w:after="0" w:line="302" w:lineRule="auto"/>
        <w:ind w:firstLine="0"/>
        <w:jc w:val="center"/>
        <w:rPr>
          <w:b/>
          <w:bCs/>
        </w:rPr>
      </w:pPr>
    </w:p>
    <w:p w14:paraId="1CF575D0" w14:textId="455A952F" w:rsidR="001D301E" w:rsidRPr="00FE7E0A" w:rsidRDefault="00000000" w:rsidP="009C63AB">
      <w:pPr>
        <w:pStyle w:val="BodyText"/>
        <w:shd w:val="clear" w:color="auto" w:fill="auto"/>
        <w:spacing w:after="0" w:line="302" w:lineRule="auto"/>
        <w:ind w:firstLine="0"/>
        <w:jc w:val="center"/>
        <w:rPr>
          <w:b/>
          <w:bCs/>
        </w:rPr>
      </w:pPr>
      <w:r w:rsidRPr="00FE7E0A">
        <w:rPr>
          <w:b/>
          <w:bCs/>
        </w:rPr>
        <w:t xml:space="preserve">ТӨРИЙН АУДИТЫН БАЙГУУЛЛАГЫН АЛБАН </w:t>
      </w:r>
    </w:p>
    <w:p w14:paraId="12D2402D" w14:textId="3E711771" w:rsidR="00B97C28" w:rsidRPr="00FE7E0A" w:rsidRDefault="00000000" w:rsidP="009C63AB">
      <w:pPr>
        <w:pStyle w:val="BodyText"/>
        <w:shd w:val="clear" w:color="auto" w:fill="auto"/>
        <w:spacing w:after="0" w:line="302" w:lineRule="auto"/>
        <w:ind w:firstLine="0"/>
        <w:jc w:val="center"/>
        <w:rPr>
          <w:b/>
          <w:bCs/>
        </w:rPr>
      </w:pPr>
      <w:r w:rsidRPr="00FE7E0A">
        <w:rPr>
          <w:b/>
          <w:bCs/>
        </w:rPr>
        <w:t>ХААГЧИЙН</w:t>
      </w:r>
      <w:r w:rsidR="001D301E" w:rsidRPr="00FE7E0A">
        <w:t xml:space="preserve"> </w:t>
      </w:r>
      <w:r w:rsidRPr="00FE7E0A">
        <w:rPr>
          <w:b/>
          <w:bCs/>
        </w:rPr>
        <w:t>ЁС ЗҮЙН ДҮРЭМ</w:t>
      </w:r>
    </w:p>
    <w:p w14:paraId="0B9C945A" w14:textId="77777777" w:rsidR="001D301E" w:rsidRPr="00FE7E0A" w:rsidRDefault="001D301E" w:rsidP="008F4C66">
      <w:pPr>
        <w:pStyle w:val="BodyText"/>
        <w:shd w:val="clear" w:color="auto" w:fill="auto"/>
        <w:spacing w:after="120" w:line="302" w:lineRule="auto"/>
        <w:ind w:firstLine="0"/>
        <w:jc w:val="center"/>
      </w:pPr>
    </w:p>
    <w:p w14:paraId="26F4C2C2" w14:textId="77777777" w:rsidR="00B97C28" w:rsidRPr="00FE7E0A" w:rsidRDefault="00000000" w:rsidP="008F4C66">
      <w:pPr>
        <w:pStyle w:val="Heading30"/>
        <w:keepNext/>
        <w:keepLines/>
        <w:shd w:val="clear" w:color="auto" w:fill="auto"/>
        <w:spacing w:after="120" w:line="302" w:lineRule="auto"/>
        <w:ind w:firstLine="0"/>
        <w:jc w:val="center"/>
      </w:pPr>
      <w:bookmarkStart w:id="0" w:name="bookmark2"/>
      <w:bookmarkStart w:id="1" w:name="bookmark3"/>
      <w:r w:rsidRPr="00FE7E0A">
        <w:t>НЭГ. ЕРӨНХИЙ ЗҮЙЛ</w:t>
      </w:r>
      <w:bookmarkEnd w:id="0"/>
      <w:bookmarkEnd w:id="1"/>
    </w:p>
    <w:p w14:paraId="16E06019" w14:textId="77777777" w:rsidR="00B97C28" w:rsidRPr="00FE7E0A" w:rsidRDefault="00000000" w:rsidP="008F4C66">
      <w:pPr>
        <w:pStyle w:val="Heading30"/>
        <w:keepNext/>
        <w:keepLines/>
        <w:numPr>
          <w:ilvl w:val="0"/>
          <w:numId w:val="2"/>
        </w:numPr>
        <w:shd w:val="clear" w:color="auto" w:fill="auto"/>
        <w:tabs>
          <w:tab w:val="left" w:pos="1031"/>
        </w:tabs>
        <w:spacing w:after="120" w:line="302" w:lineRule="auto"/>
        <w:ind w:firstLine="640"/>
      </w:pPr>
      <w:bookmarkStart w:id="2" w:name="bookmark4"/>
      <w:bookmarkStart w:id="3" w:name="bookmark5"/>
      <w:r w:rsidRPr="00FE7E0A">
        <w:t>дүгээр зүйл. Дүрмийн зорилго, үйлчлэх хүрээ</w:t>
      </w:r>
      <w:bookmarkEnd w:id="2"/>
      <w:bookmarkEnd w:id="3"/>
    </w:p>
    <w:p w14:paraId="38D36DD5" w14:textId="2E88335A" w:rsidR="00B97C28" w:rsidRPr="00FE7E0A" w:rsidRDefault="00000000" w:rsidP="008F4C66">
      <w:pPr>
        <w:pStyle w:val="BodyText"/>
        <w:numPr>
          <w:ilvl w:val="0"/>
          <w:numId w:val="33"/>
        </w:numPr>
        <w:shd w:val="clear" w:color="auto" w:fill="auto"/>
        <w:spacing w:after="120" w:line="305" w:lineRule="auto"/>
        <w:ind w:left="0" w:firstLine="360"/>
        <w:jc w:val="both"/>
      </w:pPr>
      <w:r w:rsidRPr="00FE7E0A">
        <w:t>Энэхүү дүрмийн зорилго нь төрийн аудитын байгууллагын албан хаагчийн баримтлах зарчим, ёс зүйн хэм хэмжээ, хуулиар тодорхойлсон үүргийг зөрчихөөс урьдчилан сэргийлэх, албаны үүргийг зохих ёсоор гүйцэтгэх, мэргэжлийн зарчимч байдлыг хангах, хариуцлагыг дээшлүүлэхэд оршино.</w:t>
      </w:r>
    </w:p>
    <w:p w14:paraId="22295A8C" w14:textId="61F8012F" w:rsidR="00B97C28" w:rsidRPr="00FE7E0A" w:rsidRDefault="00000000" w:rsidP="008F4C66">
      <w:pPr>
        <w:pStyle w:val="BodyText"/>
        <w:numPr>
          <w:ilvl w:val="0"/>
          <w:numId w:val="33"/>
        </w:numPr>
        <w:shd w:val="clear" w:color="auto" w:fill="auto"/>
        <w:spacing w:after="120" w:line="305" w:lineRule="auto"/>
        <w:ind w:left="0" w:firstLine="360"/>
        <w:jc w:val="both"/>
      </w:pPr>
      <w:r w:rsidRPr="00FE7E0A">
        <w:t>“Төрийн аудитын байгууллагын албан хаагчийн мөрдөх ёс зүйн дүрэм”-ийг Монгол Улсын Ерөнхий аудитор, Төрийн аудитын байгууллагын албан хаагчид, тус байгууллагын нэрийн өмнөөс төрийн аудитын үйл ажиллагаанд оролцож буй иргэн, хуулийн этгээд /цаашид “Төрийн аудитын байгууллагын ажилтан” гэх/-т нэгэн адил дагаж мөрдөнө.</w:t>
      </w:r>
    </w:p>
    <w:p w14:paraId="2783825B" w14:textId="77777777" w:rsidR="00B97C28" w:rsidRPr="00FE7E0A" w:rsidRDefault="00000000" w:rsidP="008F4C66">
      <w:pPr>
        <w:pStyle w:val="Heading30"/>
        <w:keepNext/>
        <w:keepLines/>
        <w:numPr>
          <w:ilvl w:val="0"/>
          <w:numId w:val="2"/>
        </w:numPr>
        <w:shd w:val="clear" w:color="auto" w:fill="auto"/>
        <w:tabs>
          <w:tab w:val="left" w:pos="1031"/>
        </w:tabs>
        <w:spacing w:after="120" w:line="302" w:lineRule="auto"/>
        <w:ind w:firstLine="640"/>
      </w:pPr>
      <w:bookmarkStart w:id="4" w:name="bookmark6"/>
      <w:bookmarkStart w:id="5" w:name="bookmark7"/>
      <w:r w:rsidRPr="00FE7E0A">
        <w:t>дугаар зүйл. Дүрмийн хууль зүйн үндэс</w:t>
      </w:r>
      <w:bookmarkEnd w:id="4"/>
      <w:bookmarkEnd w:id="5"/>
    </w:p>
    <w:p w14:paraId="7B2C9A32" w14:textId="77777777" w:rsidR="00B97C28" w:rsidRPr="00FE7E0A" w:rsidRDefault="00000000" w:rsidP="008F4C66">
      <w:pPr>
        <w:pStyle w:val="BodyText"/>
        <w:numPr>
          <w:ilvl w:val="0"/>
          <w:numId w:val="34"/>
        </w:numPr>
        <w:shd w:val="clear" w:color="auto" w:fill="auto"/>
        <w:tabs>
          <w:tab w:val="left" w:pos="360"/>
        </w:tabs>
        <w:spacing w:after="120" w:line="302" w:lineRule="auto"/>
        <w:ind w:left="0" w:firstLine="360"/>
        <w:jc w:val="both"/>
      </w:pPr>
      <w:r w:rsidRPr="00FE7E0A">
        <w:t xml:space="preserve">Төрийн албаны тухай хуулийн 40 дүгээр зүйлийн 40.1, Төрийн аудитын тухай хуулийн 26 дугаар зүйл 26.2 дахь хэсэгт </w:t>
      </w:r>
      <w:proofErr w:type="spellStart"/>
      <w:r w:rsidRPr="00FE7E0A">
        <w:t>тустус</w:t>
      </w:r>
      <w:proofErr w:type="spellEnd"/>
      <w:r w:rsidRPr="00FE7E0A">
        <w:t xml:space="preserve"> заасан нь энэхүү дүрмийг боловсруулах эрх зүйн үндэс нь бүрдсэн болно.</w:t>
      </w:r>
    </w:p>
    <w:p w14:paraId="792478C1" w14:textId="329B95D0" w:rsidR="00B97C28" w:rsidRPr="00FE7E0A" w:rsidRDefault="00000000" w:rsidP="008F4C66">
      <w:pPr>
        <w:pStyle w:val="BodyText"/>
        <w:numPr>
          <w:ilvl w:val="0"/>
          <w:numId w:val="34"/>
        </w:numPr>
        <w:shd w:val="clear" w:color="auto" w:fill="auto"/>
        <w:tabs>
          <w:tab w:val="left" w:pos="360"/>
        </w:tabs>
        <w:spacing w:after="120" w:line="302" w:lineRule="auto"/>
        <w:ind w:left="0" w:firstLine="360"/>
        <w:jc w:val="both"/>
      </w:pPr>
      <w:r w:rsidRPr="00FE7E0A">
        <w:t>Монгол Улсын Үндсэн хууль, Төрийн албаны тухай хууль, Төрийн аудитын тухай хууль, Нийтийн албанд нийтийн болон хувийн ашиг сонирхлыг зохицуулах, ашиг сонирхлын зөрчлөөс урьдчилан сэргийлэх тухай хууль болон холбогдох бусад хууль тогтоомж, Аудитын дээд байгууллагуудын олон улсын байгууллага /</w:t>
      </w:r>
      <w:proofErr w:type="spellStart"/>
      <w:r w:rsidRPr="00FE7E0A">
        <w:t>ИНТОСАИ</w:t>
      </w:r>
      <w:proofErr w:type="spellEnd"/>
      <w:r w:rsidRPr="00FE7E0A">
        <w:t>/-ын баталсан стандарт (</w:t>
      </w:r>
      <w:proofErr w:type="spellStart"/>
      <w:r w:rsidRPr="00FE7E0A">
        <w:t>АДБОУС</w:t>
      </w:r>
      <w:proofErr w:type="spellEnd"/>
      <w:r w:rsidRPr="00FE7E0A">
        <w:t xml:space="preserve"> 130)-ын Ёс зүйн дүрэм, Төрийн аудит: Ёс зүйн дүрэм </w:t>
      </w:r>
      <w:r w:rsidR="001D301E" w:rsidRPr="00FE7E0A">
        <w:t>MNS</w:t>
      </w:r>
      <w:r w:rsidRPr="00FE7E0A">
        <w:t>6817-2:2020 Монгол Улсын стандарт, болон энэ дүрэм болон тэдгээрт нийцүүлэн гаргасан Монгол Улсын Ерөнхий аудиторын тушаал</w:t>
      </w:r>
      <w:r w:rsidRPr="00FE7E0A">
        <w:rPr>
          <w:vertAlign w:val="superscript"/>
        </w:rPr>
        <w:footnoteReference w:id="1"/>
      </w:r>
      <w:r w:rsidRPr="00FE7E0A">
        <w:t xml:space="preserve"> зэрэг нь Төрийн аудитын байгууллагын ажилтны мөрдөх ёс зүйн дүрмийн эрх зүйн үндэс байна.</w:t>
      </w:r>
    </w:p>
    <w:p w14:paraId="0739896A" w14:textId="7E2539C7" w:rsidR="00B97C28" w:rsidRPr="00FE7E0A" w:rsidRDefault="00000000" w:rsidP="008F4C66">
      <w:pPr>
        <w:pStyle w:val="BodyText"/>
        <w:numPr>
          <w:ilvl w:val="0"/>
          <w:numId w:val="34"/>
        </w:numPr>
        <w:shd w:val="clear" w:color="auto" w:fill="auto"/>
        <w:tabs>
          <w:tab w:val="left" w:pos="360"/>
        </w:tabs>
        <w:spacing w:after="120" w:line="302" w:lineRule="auto"/>
        <w:ind w:left="0" w:firstLine="360"/>
        <w:jc w:val="both"/>
      </w:pPr>
      <w:r w:rsidRPr="00FE7E0A">
        <w:t>Энэхүү дүрмийн зорилт нь Төрийн аудитын байгууллага болон Төрийн аудитын байгууллагын ажилтны нэр төр, алдар хүнд, ажил хэргийн нэр хүндийг хамгаалах, Төрийн аудитын чиг үүргийг хэрэгжүүлэхэд дагаж мөрдөх ёс зүйг тогтоон хэвшүүлэх, төрийн аудитын байгууллагын албан хаагчийн тангаргийг сахин хамгаалах, хууль тогтоомжид заасан болон энэхүү дүрмээр тогтоосон хэм хэмжээг дагаж мөрдүүлэхэд оршино.</w:t>
      </w:r>
    </w:p>
    <w:p w14:paraId="45596061" w14:textId="77777777" w:rsidR="00B97C28" w:rsidRPr="00FE7E0A" w:rsidRDefault="00000000" w:rsidP="008F4C66">
      <w:pPr>
        <w:pStyle w:val="BodyText"/>
        <w:numPr>
          <w:ilvl w:val="0"/>
          <w:numId w:val="34"/>
        </w:numPr>
        <w:shd w:val="clear" w:color="auto" w:fill="auto"/>
        <w:tabs>
          <w:tab w:val="left" w:pos="360"/>
        </w:tabs>
        <w:spacing w:after="120" w:line="300" w:lineRule="auto"/>
        <w:ind w:left="0" w:firstLine="360"/>
        <w:jc w:val="both"/>
      </w:pPr>
      <w:r w:rsidRPr="00FE7E0A">
        <w:t>Төрийн аудитын байгууллагын албан хаагч албан үүргээ гүйцэтгэх явцдаа гаргасан мэргэжил, ур чадвар, дадлага, туршлагатай холбоотой алдаа нь ёс зүйн зөрчилд хамаарахгүй.</w:t>
      </w:r>
    </w:p>
    <w:p w14:paraId="10D33DE9" w14:textId="77777777" w:rsidR="00B97C28" w:rsidRPr="00FE7E0A" w:rsidRDefault="00000000" w:rsidP="008F4C66">
      <w:pPr>
        <w:pStyle w:val="BodyText"/>
        <w:numPr>
          <w:ilvl w:val="0"/>
          <w:numId w:val="34"/>
        </w:numPr>
        <w:shd w:val="clear" w:color="auto" w:fill="auto"/>
        <w:tabs>
          <w:tab w:val="left" w:pos="360"/>
        </w:tabs>
        <w:spacing w:after="120" w:line="317" w:lineRule="auto"/>
        <w:ind w:left="0" w:firstLine="360"/>
        <w:jc w:val="both"/>
      </w:pPr>
      <w:r w:rsidRPr="00FE7E0A">
        <w:t xml:space="preserve">Мэргэжил, ур чадвар, дадлага туршлагатай холбоотой алдааг Төрийн албаны тухай хуулийн 48 дугаар зүйлд заасан сахилгын шийтгэл ногдуулах </w:t>
      </w:r>
      <w:proofErr w:type="spellStart"/>
      <w:r w:rsidRPr="00FE7E0A">
        <w:t>ундэслэлд</w:t>
      </w:r>
      <w:proofErr w:type="spellEnd"/>
      <w:r w:rsidRPr="00FE7E0A">
        <w:t xml:space="preserve"> хамааруулна.</w:t>
      </w:r>
    </w:p>
    <w:p w14:paraId="12FAD0DD" w14:textId="6E7FDAE3" w:rsidR="00B97C28" w:rsidRPr="00FE7E0A" w:rsidRDefault="00000000" w:rsidP="008F4C66">
      <w:pPr>
        <w:pStyle w:val="BodyText"/>
        <w:numPr>
          <w:ilvl w:val="0"/>
          <w:numId w:val="34"/>
        </w:numPr>
        <w:shd w:val="clear" w:color="auto" w:fill="auto"/>
        <w:tabs>
          <w:tab w:val="left" w:pos="360"/>
        </w:tabs>
        <w:spacing w:after="120" w:line="310" w:lineRule="auto"/>
        <w:ind w:left="0" w:firstLine="360"/>
        <w:jc w:val="both"/>
      </w:pPr>
      <w:r w:rsidRPr="00FE7E0A">
        <w:rPr>
          <w:smallCaps/>
        </w:rPr>
        <w:t>Энэ</w:t>
      </w:r>
      <w:r w:rsidRPr="00FE7E0A">
        <w:t xml:space="preserve"> дүрмийн хавсралтаар батлагдсан “Төрийн аудитын байгууллагын албан хаагчийн ёс зүйн дүрмийг мөрдөж ажиллах тухай мэдэгдэл”-ийг баталгаажуулж, хувийн хэрэгт хавсаргах ажлыг </w:t>
      </w:r>
      <w:r w:rsidRPr="00FE7E0A">
        <w:lastRenderedPageBreak/>
        <w:t>Захиргаа удирдлагын газар тогтмол зохион байгуулж ажиллана.</w:t>
      </w:r>
    </w:p>
    <w:p w14:paraId="3B2B711F" w14:textId="77777777" w:rsidR="00B97C28" w:rsidRPr="00FE7E0A" w:rsidRDefault="00000000" w:rsidP="008F4C66">
      <w:pPr>
        <w:pStyle w:val="Heading30"/>
        <w:keepNext/>
        <w:keepLines/>
        <w:numPr>
          <w:ilvl w:val="0"/>
          <w:numId w:val="2"/>
        </w:numPr>
        <w:shd w:val="clear" w:color="auto" w:fill="auto"/>
        <w:tabs>
          <w:tab w:val="left" w:pos="1014"/>
        </w:tabs>
        <w:spacing w:after="120" w:line="293" w:lineRule="auto"/>
        <w:ind w:firstLine="720"/>
        <w:jc w:val="both"/>
      </w:pPr>
      <w:bookmarkStart w:id="6" w:name="bookmark8"/>
      <w:bookmarkStart w:id="7" w:name="bookmark9"/>
      <w:r w:rsidRPr="00FE7E0A">
        <w:t>дугаар зүйл. Ёс зүйн дүрэмд хэрэглэх үгсийн бүрэлдэхүүн</w:t>
      </w:r>
      <w:bookmarkEnd w:id="6"/>
      <w:bookmarkEnd w:id="7"/>
    </w:p>
    <w:p w14:paraId="0C9F8D01" w14:textId="77777777" w:rsidR="00B97C28" w:rsidRPr="00FE7E0A" w:rsidRDefault="00000000" w:rsidP="008F4C66">
      <w:pPr>
        <w:pStyle w:val="BodyText"/>
        <w:numPr>
          <w:ilvl w:val="0"/>
          <w:numId w:val="36"/>
        </w:numPr>
        <w:shd w:val="clear" w:color="auto" w:fill="auto"/>
        <w:tabs>
          <w:tab w:val="left" w:pos="1200"/>
        </w:tabs>
        <w:spacing w:after="120" w:line="312" w:lineRule="auto"/>
        <w:ind w:left="0"/>
        <w:jc w:val="both"/>
      </w:pPr>
      <w:r w:rsidRPr="00FE7E0A">
        <w:t>Төрийн аудитын байгууллагын ажилтан энэ дүрэмд тусгасан үгсийн бүрэлдэхүүнийг дараах утгаар ойлгоно.</w:t>
      </w:r>
    </w:p>
    <w:p w14:paraId="5FF11190" w14:textId="77777777" w:rsidR="00B97C28" w:rsidRPr="00FE7E0A" w:rsidRDefault="00000000" w:rsidP="008F4C66">
      <w:pPr>
        <w:pStyle w:val="BodyText"/>
        <w:numPr>
          <w:ilvl w:val="0"/>
          <w:numId w:val="5"/>
        </w:numPr>
        <w:shd w:val="clear" w:color="auto" w:fill="auto"/>
        <w:tabs>
          <w:tab w:val="left" w:pos="1425"/>
        </w:tabs>
        <w:spacing w:after="120"/>
        <w:ind w:firstLine="420"/>
        <w:jc w:val="both"/>
      </w:pPr>
      <w:r w:rsidRPr="00FE7E0A">
        <w:t>хуульд тусгайлан ёс зүйн зөрчил болохоор заасан болон энэ дүрмээр тогтоосон хэм хэмжээг санаатай буюу санамсаргүй зөрчсөн үйлдэл, эс үйлдэхүйг “ёс зүйн зөрчил” гэж ойлгоно;</w:t>
      </w:r>
    </w:p>
    <w:p w14:paraId="3E3BB5FA" w14:textId="77777777" w:rsidR="00B97C28" w:rsidRPr="00FE7E0A" w:rsidRDefault="00000000" w:rsidP="008F4C66">
      <w:pPr>
        <w:pStyle w:val="BodyText"/>
        <w:numPr>
          <w:ilvl w:val="0"/>
          <w:numId w:val="5"/>
        </w:numPr>
        <w:shd w:val="clear" w:color="auto" w:fill="auto"/>
        <w:tabs>
          <w:tab w:val="left" w:pos="1421"/>
        </w:tabs>
        <w:spacing w:after="120" w:line="276" w:lineRule="auto"/>
        <w:ind w:firstLine="420"/>
        <w:jc w:val="both"/>
      </w:pPr>
      <w:r w:rsidRPr="00FE7E0A">
        <w:t>албаны эрх мэдлийг хэрэгжүүлэхдээ аливаа этгээдийн нөлөөллөөс ангид байж, гагцхүү Монгол Улсын Үндсэн хууль, түүнд нийцүүлэн гаргасан, албан ёсоор нийтлэгдсэн бусад хууль, Монгол Улсын олон улсын гэрээ, Аудитын олон улсын стандарт, Монгол Улсын Стандартад захирагдахыг "хараат бус байдал" гэж ойлгоно;</w:t>
      </w:r>
    </w:p>
    <w:p w14:paraId="13C10A8B" w14:textId="77777777" w:rsidR="00B97C28" w:rsidRPr="00FE7E0A" w:rsidRDefault="00000000" w:rsidP="008F4C66">
      <w:pPr>
        <w:pStyle w:val="BodyText"/>
        <w:numPr>
          <w:ilvl w:val="0"/>
          <w:numId w:val="5"/>
        </w:numPr>
        <w:shd w:val="clear" w:color="auto" w:fill="auto"/>
        <w:tabs>
          <w:tab w:val="left" w:pos="1414"/>
        </w:tabs>
        <w:spacing w:after="120" w:line="276" w:lineRule="auto"/>
        <w:ind w:firstLine="420"/>
        <w:jc w:val="both"/>
      </w:pPr>
      <w:r w:rsidRPr="00FE7E0A">
        <w:t>хууль болон энэ дүрэмд заасан зарчмаа хэлбэрэлтгүй баримталж, үнэнч, шударга, ёс зүйн өндөр шаардлага хангасан байхыг "зарчимч байдал" гэж ойлгоно;</w:t>
      </w:r>
    </w:p>
    <w:p w14:paraId="518E377E" w14:textId="77777777" w:rsidR="0043791B" w:rsidRPr="00FE7E0A" w:rsidRDefault="00000000" w:rsidP="008F4C66">
      <w:pPr>
        <w:pStyle w:val="BodyText"/>
        <w:numPr>
          <w:ilvl w:val="0"/>
          <w:numId w:val="5"/>
        </w:numPr>
        <w:shd w:val="clear" w:color="auto" w:fill="auto"/>
        <w:tabs>
          <w:tab w:val="left" w:pos="1425"/>
        </w:tabs>
        <w:spacing w:after="120" w:line="276" w:lineRule="auto"/>
        <w:ind w:firstLine="420"/>
        <w:jc w:val="both"/>
      </w:pPr>
      <w:r w:rsidRPr="00FE7E0A">
        <w:t>хууль, хянан шийдвэрлэх ажиллагааны хэм хэмжээ, энэ дүрмийг зөрчсөн, эсхүл төрийн аудитын ажилтны хараат бус, зарчимч, төвийг сахих байдлыг алдагдуулсан аливаа үйлдэл, эс үйлдэхүйг "зохисгүй байдал" гэж ойлгоно;</w:t>
      </w:r>
    </w:p>
    <w:p w14:paraId="706AE3F3" w14:textId="1702629F" w:rsidR="00B97C28" w:rsidRPr="00FE7E0A" w:rsidRDefault="00000000" w:rsidP="008F4C66">
      <w:pPr>
        <w:pStyle w:val="BodyText"/>
        <w:numPr>
          <w:ilvl w:val="0"/>
          <w:numId w:val="5"/>
        </w:numPr>
        <w:shd w:val="clear" w:color="auto" w:fill="auto"/>
        <w:tabs>
          <w:tab w:val="left" w:pos="1425"/>
        </w:tabs>
        <w:spacing w:after="120" w:line="276" w:lineRule="auto"/>
        <w:ind w:firstLine="420"/>
        <w:jc w:val="both"/>
      </w:pPr>
      <w:r w:rsidRPr="00FE7E0A">
        <w:t>албан хаагч өөртөө давуу байдал бий болгохоор шийдвэр гаргах түвшинд нөлөөлөхөөр оролдсон бүх үйлдлийг тэмдэглэн баталгаажуулсан баримт бичгийг “хувийн сонирхлын бүртгэл” гэж ойлгоно.</w:t>
      </w:r>
    </w:p>
    <w:p w14:paraId="4FB7D8CA" w14:textId="77777777" w:rsidR="00B97C28" w:rsidRPr="00FE7E0A" w:rsidRDefault="00000000" w:rsidP="008F4C66">
      <w:pPr>
        <w:pStyle w:val="Heading30"/>
        <w:keepNext/>
        <w:keepLines/>
        <w:numPr>
          <w:ilvl w:val="0"/>
          <w:numId w:val="2"/>
        </w:numPr>
        <w:shd w:val="clear" w:color="auto" w:fill="auto"/>
        <w:tabs>
          <w:tab w:val="left" w:pos="1014"/>
        </w:tabs>
        <w:spacing w:after="120" w:line="293" w:lineRule="auto"/>
        <w:ind w:firstLine="720"/>
        <w:jc w:val="both"/>
      </w:pPr>
      <w:bookmarkStart w:id="8" w:name="bookmark10"/>
      <w:bookmarkStart w:id="9" w:name="bookmark11"/>
      <w:r w:rsidRPr="00FE7E0A">
        <w:t>дүгээр зүйл. Төрийн аудитын байгууллагын ажилтны баримтлах зарчим</w:t>
      </w:r>
      <w:bookmarkEnd w:id="8"/>
      <w:bookmarkEnd w:id="9"/>
    </w:p>
    <w:p w14:paraId="5B048C6E" w14:textId="424422CB" w:rsidR="00B97C28" w:rsidRPr="00FE7E0A" w:rsidRDefault="00000000" w:rsidP="008F4C66">
      <w:pPr>
        <w:pStyle w:val="BodyText"/>
        <w:numPr>
          <w:ilvl w:val="1"/>
          <w:numId w:val="2"/>
        </w:numPr>
        <w:shd w:val="clear" w:color="auto" w:fill="auto"/>
        <w:tabs>
          <w:tab w:val="left" w:pos="1276"/>
        </w:tabs>
        <w:spacing w:after="120" w:line="302" w:lineRule="auto"/>
        <w:ind w:firstLine="720"/>
        <w:jc w:val="both"/>
      </w:pPr>
      <w:r w:rsidRPr="00FE7E0A">
        <w:t>Төрийн аудитын байгууллагын ажилтан мэргэжлийн үйл ажиллагаандаа Төрийн аудитын тухай хуулийн 3 дугаар зүйлд заасан зарчмаас гадна дараах тусгай зарчмыг баримтална:</w:t>
      </w:r>
    </w:p>
    <w:p w14:paraId="588C4A00" w14:textId="4DBF1365" w:rsidR="00B97C28" w:rsidRPr="00FE7E0A" w:rsidRDefault="00000000" w:rsidP="008F4C66">
      <w:pPr>
        <w:pStyle w:val="BodyText"/>
        <w:shd w:val="clear" w:color="auto" w:fill="auto"/>
        <w:spacing w:after="120" w:line="293" w:lineRule="auto"/>
        <w:ind w:firstLine="640"/>
        <w:jc w:val="both"/>
      </w:pPr>
      <w:r w:rsidRPr="00FE7E0A">
        <w:t>4.1.1.</w:t>
      </w:r>
      <w:r w:rsidR="008E2642" w:rsidRPr="00FE7E0A">
        <w:t xml:space="preserve">    </w:t>
      </w:r>
      <w:r w:rsidRPr="00FE7E0A">
        <w:t>чигч шударга, зарчимч байх;</w:t>
      </w:r>
    </w:p>
    <w:p w14:paraId="18FFCD60" w14:textId="77777777" w:rsidR="00B97C28" w:rsidRPr="00FE7E0A" w:rsidRDefault="00000000" w:rsidP="008F4C66">
      <w:pPr>
        <w:pStyle w:val="BodyText"/>
        <w:numPr>
          <w:ilvl w:val="0"/>
          <w:numId w:val="7"/>
        </w:numPr>
        <w:shd w:val="clear" w:color="auto" w:fill="auto"/>
        <w:tabs>
          <w:tab w:val="left" w:pos="1347"/>
        </w:tabs>
        <w:spacing w:after="120" w:line="293" w:lineRule="auto"/>
        <w:ind w:firstLine="640"/>
        <w:jc w:val="both"/>
      </w:pPr>
      <w:r w:rsidRPr="00FE7E0A">
        <w:t>ашиг сонирхлын зөрчлөөс ангид байх;</w:t>
      </w:r>
    </w:p>
    <w:p w14:paraId="28769A84" w14:textId="77777777" w:rsidR="00B97C28" w:rsidRPr="00FE7E0A" w:rsidRDefault="00000000" w:rsidP="008F4C66">
      <w:pPr>
        <w:pStyle w:val="BodyText"/>
        <w:numPr>
          <w:ilvl w:val="0"/>
          <w:numId w:val="7"/>
        </w:numPr>
        <w:shd w:val="clear" w:color="auto" w:fill="auto"/>
        <w:tabs>
          <w:tab w:val="left" w:pos="1347"/>
        </w:tabs>
        <w:spacing w:after="120" w:line="293" w:lineRule="auto"/>
        <w:ind w:firstLine="640"/>
        <w:jc w:val="both"/>
      </w:pPr>
      <w:r w:rsidRPr="00FE7E0A">
        <w:t>хуулийн хүрээнд нууцыг хадгалах, хамгаалах;</w:t>
      </w:r>
    </w:p>
    <w:p w14:paraId="69128E18" w14:textId="77777777" w:rsidR="00B97C28" w:rsidRPr="00FE7E0A" w:rsidRDefault="00000000" w:rsidP="008F4C66">
      <w:pPr>
        <w:pStyle w:val="BodyText"/>
        <w:numPr>
          <w:ilvl w:val="0"/>
          <w:numId w:val="7"/>
        </w:numPr>
        <w:shd w:val="clear" w:color="auto" w:fill="auto"/>
        <w:tabs>
          <w:tab w:val="left" w:pos="1351"/>
        </w:tabs>
        <w:spacing w:after="120" w:line="293" w:lineRule="auto"/>
        <w:ind w:firstLine="640"/>
        <w:jc w:val="both"/>
      </w:pPr>
      <w:r w:rsidRPr="00FE7E0A">
        <w:t>ТЭГШ байдлыг хангах, ялгаварлан гадуурхахгүй байх;</w:t>
      </w:r>
    </w:p>
    <w:p w14:paraId="07E22E40" w14:textId="77777777" w:rsidR="00B97C28" w:rsidRPr="00FE7E0A" w:rsidRDefault="00000000" w:rsidP="008F4C66">
      <w:pPr>
        <w:pStyle w:val="BodyText"/>
        <w:numPr>
          <w:ilvl w:val="0"/>
          <w:numId w:val="7"/>
        </w:numPr>
        <w:shd w:val="clear" w:color="auto" w:fill="auto"/>
        <w:tabs>
          <w:tab w:val="left" w:pos="1351"/>
        </w:tabs>
        <w:spacing w:after="120" w:line="293" w:lineRule="auto"/>
        <w:ind w:firstLine="640"/>
        <w:jc w:val="both"/>
      </w:pPr>
      <w:r w:rsidRPr="00FE7E0A">
        <w:t>мэргэжлийн үүрэгтээ үнэнч байх, албаны нэр хүндийг эрхэмлэх.</w:t>
      </w:r>
    </w:p>
    <w:p w14:paraId="0B150693" w14:textId="12C37322" w:rsidR="00B97C28" w:rsidRPr="00FE7E0A" w:rsidRDefault="00000000" w:rsidP="008F4C66">
      <w:pPr>
        <w:pStyle w:val="BodyText"/>
        <w:numPr>
          <w:ilvl w:val="1"/>
          <w:numId w:val="2"/>
        </w:numPr>
        <w:shd w:val="clear" w:color="auto" w:fill="auto"/>
        <w:tabs>
          <w:tab w:val="left" w:pos="1276"/>
        </w:tabs>
        <w:spacing w:after="120" w:line="302" w:lineRule="auto"/>
        <w:ind w:firstLine="720"/>
        <w:jc w:val="both"/>
      </w:pPr>
      <w:r w:rsidRPr="00FE7E0A">
        <w:t>Төрийн аудитын байгууллагын албан хаагч нь Төрийн албаны тухай хуулийн 13 дугаар зүйлийн 13.1.3, Төрийн аудитын тухай хуулийн 25 дугаар зүйлийн 25.1 дэх хэсэгт тус тус зааснаар төрийн тусгай албан хаагч болохынхоо хувьд албаны эрх</w:t>
      </w:r>
      <w:r w:rsidR="00CD14E3" w:rsidRPr="00FE7E0A">
        <w:t xml:space="preserve"> </w:t>
      </w:r>
      <w:r w:rsidRPr="00FE7E0A">
        <w:t>ашгийг эн тэргүүнд тавьж, хуульд нийцсэн тушаал, шийдвэрийг ёсчлон биелүүлэх зарчмыг удирдлага болгон ажиллана.</w:t>
      </w:r>
    </w:p>
    <w:p w14:paraId="40A9E728" w14:textId="77777777" w:rsidR="00B97C28" w:rsidRPr="00FE7E0A" w:rsidRDefault="00000000" w:rsidP="008F4C66">
      <w:pPr>
        <w:pStyle w:val="BodyText"/>
        <w:numPr>
          <w:ilvl w:val="1"/>
          <w:numId w:val="2"/>
        </w:numPr>
        <w:shd w:val="clear" w:color="auto" w:fill="auto"/>
        <w:tabs>
          <w:tab w:val="left" w:pos="1276"/>
        </w:tabs>
        <w:spacing w:after="120" w:line="302" w:lineRule="auto"/>
        <w:ind w:firstLine="720"/>
        <w:jc w:val="both"/>
      </w:pPr>
      <w:r w:rsidRPr="00FE7E0A">
        <w:t>Төрийн аудитын байгууллагын ажилтан нь бусад ажилтан, аливаа этгээд, олон нийттэй мэргэжлийн нэр хүндээ эрхэмлэн, хүлээцтэй, хүндэтгэлтэй харилцана. Төрийн аудитын байгууллагын ажилтан ажил үүргийн харилцаандаа бусдад хүндэтгэл төрүүлэхүйц байхыг эрмэлзэнэ.</w:t>
      </w:r>
    </w:p>
    <w:p w14:paraId="5115B462" w14:textId="77777777" w:rsidR="00B97C28" w:rsidRPr="00FE7E0A" w:rsidRDefault="00000000" w:rsidP="008F4C66">
      <w:pPr>
        <w:pStyle w:val="Heading30"/>
        <w:keepNext/>
        <w:keepLines/>
        <w:shd w:val="clear" w:color="auto" w:fill="auto"/>
        <w:spacing w:after="120" w:line="286" w:lineRule="auto"/>
        <w:ind w:firstLine="0"/>
        <w:jc w:val="center"/>
      </w:pPr>
      <w:bookmarkStart w:id="10" w:name="bookmark12"/>
      <w:bookmarkStart w:id="11" w:name="bookmark13"/>
      <w:r w:rsidRPr="00FE7E0A">
        <w:t>ХОЁР. ТӨРИЙН АУДИТЫН АЖИЛТАН БҮРЭН ЭРХЭЭ ХЭРЭГЖҮҮЛЭХЭД</w:t>
      </w:r>
      <w:r w:rsidRPr="00FE7E0A">
        <w:br/>
        <w:t>БАРИМТЛАХ ЁС ЗҮЙН ХЭМ ХЭМЖЭЭ</w:t>
      </w:r>
      <w:bookmarkEnd w:id="10"/>
      <w:bookmarkEnd w:id="11"/>
    </w:p>
    <w:p w14:paraId="48B5FF0C" w14:textId="7A1C4C22" w:rsidR="00B97C28" w:rsidRPr="00FE7E0A" w:rsidRDefault="00000000" w:rsidP="008F4C66">
      <w:pPr>
        <w:pStyle w:val="Heading30"/>
        <w:keepNext/>
        <w:keepLines/>
        <w:numPr>
          <w:ilvl w:val="0"/>
          <w:numId w:val="2"/>
        </w:numPr>
        <w:shd w:val="clear" w:color="auto" w:fill="auto"/>
        <w:tabs>
          <w:tab w:val="left" w:pos="1181"/>
        </w:tabs>
        <w:spacing w:after="120"/>
        <w:ind w:firstLine="860"/>
        <w:jc w:val="both"/>
      </w:pPr>
      <w:bookmarkStart w:id="12" w:name="bookmark14"/>
      <w:bookmarkStart w:id="13" w:name="bookmark15"/>
      <w:r w:rsidRPr="00FE7E0A">
        <w:t>дугаар зүйл. Чигч шударга, зарчимч байдлыг хадгалах</w:t>
      </w:r>
      <w:bookmarkEnd w:id="12"/>
      <w:bookmarkEnd w:id="13"/>
    </w:p>
    <w:p w14:paraId="09065B56" w14:textId="3BE42EE0" w:rsidR="00B97C28" w:rsidRPr="00FE7E0A" w:rsidRDefault="00000000" w:rsidP="008F4C66">
      <w:pPr>
        <w:pStyle w:val="BodyText"/>
        <w:numPr>
          <w:ilvl w:val="1"/>
          <w:numId w:val="2"/>
        </w:numPr>
        <w:shd w:val="clear" w:color="auto" w:fill="auto"/>
        <w:tabs>
          <w:tab w:val="left" w:pos="1134"/>
        </w:tabs>
        <w:spacing w:after="120"/>
        <w:ind w:firstLine="709"/>
        <w:jc w:val="both"/>
      </w:pPr>
      <w:r w:rsidRPr="00FE7E0A">
        <w:rPr>
          <w:noProof/>
        </w:rPr>
        <w:drawing>
          <wp:anchor distT="0" distB="0" distL="114300" distR="114300" simplePos="0" relativeHeight="125829390" behindDoc="0" locked="0" layoutInCell="1" allowOverlap="1" wp14:anchorId="34A8E8BA" wp14:editId="4EF4E65C">
            <wp:simplePos x="0" y="0"/>
            <wp:positionH relativeFrom="page">
              <wp:posOffset>417830</wp:posOffset>
            </wp:positionH>
            <wp:positionV relativeFrom="paragraph">
              <wp:posOffset>609600</wp:posOffset>
            </wp:positionV>
            <wp:extent cx="262255" cy="267970"/>
            <wp:effectExtent l="0" t="0" r="0" b="0"/>
            <wp:wrapSquare wrapText="bothSides"/>
            <wp:docPr id="23" name="Shape 23"/>
            <wp:cNvGraphicFramePr/>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10"/>
                    <a:stretch/>
                  </pic:blipFill>
                  <pic:spPr>
                    <a:xfrm>
                      <a:off x="0" y="0"/>
                      <a:ext cx="262255" cy="267970"/>
                    </a:xfrm>
                    <a:prstGeom prst="rect">
                      <a:avLst/>
                    </a:prstGeom>
                  </pic:spPr>
                </pic:pic>
              </a:graphicData>
            </a:graphic>
          </wp:anchor>
        </w:drawing>
      </w:r>
      <w:r w:rsidRPr="00FE7E0A">
        <w:t>Төрийн аудитын үйл ажиллагаа ямагт илүү чухал гэдгийг ухамсарлаж, албан үүргийн хүрээнд болон бусад үйл ажиллагаа, хувийн амьдрал нь мэргэжлийн үүрэгтэй нь зөрчилдөх нөхцөл байдал бий болгохоос зайлсхийх үүрэгтэй.</w:t>
      </w:r>
    </w:p>
    <w:p w14:paraId="53EA9BE7" w14:textId="77777777" w:rsidR="00B97C28" w:rsidRPr="00FE7E0A" w:rsidRDefault="00000000" w:rsidP="008F4C66">
      <w:pPr>
        <w:pStyle w:val="BodyText"/>
        <w:numPr>
          <w:ilvl w:val="1"/>
          <w:numId w:val="2"/>
        </w:numPr>
        <w:shd w:val="clear" w:color="auto" w:fill="auto"/>
        <w:tabs>
          <w:tab w:val="left" w:pos="1134"/>
        </w:tabs>
        <w:spacing w:after="120" w:line="276" w:lineRule="auto"/>
        <w:ind w:firstLine="709"/>
        <w:jc w:val="both"/>
      </w:pPr>
      <w:r w:rsidRPr="00FE7E0A">
        <w:lastRenderedPageBreak/>
        <w:t>Төрийн аудитын үйл ажиллагааг хуульд нийцүүлэн, нийтийн эрх ашгийн төлөө бие даан гүйцэтгэж, хуулиар олгосон бүрэн эрхийг өргөсөн тангарагтаа үнэнч, чигч шударгаар хэрэгжүүлэх үүрэгтэй.</w:t>
      </w:r>
    </w:p>
    <w:p w14:paraId="6A6BC674" w14:textId="77777777" w:rsidR="00B97C28" w:rsidRPr="00FE7E0A" w:rsidRDefault="00000000" w:rsidP="008F4C66">
      <w:pPr>
        <w:pStyle w:val="BodyText"/>
        <w:numPr>
          <w:ilvl w:val="1"/>
          <w:numId w:val="2"/>
        </w:numPr>
        <w:shd w:val="clear" w:color="auto" w:fill="auto"/>
        <w:tabs>
          <w:tab w:val="left" w:pos="1134"/>
        </w:tabs>
        <w:spacing w:after="120" w:line="276" w:lineRule="auto"/>
        <w:ind w:firstLine="709"/>
        <w:jc w:val="both"/>
      </w:pPr>
      <w:r w:rsidRPr="00FE7E0A">
        <w:t>Хөндлөнгийн аливаа нөлөөнд үл автан гагцхүү хуульд захирагдан Аудитын дээд байгууллагуудын олон улсын байгууллага /</w:t>
      </w:r>
      <w:proofErr w:type="spellStart"/>
      <w:r w:rsidRPr="00FE7E0A">
        <w:t>ИНТОСАИ</w:t>
      </w:r>
      <w:proofErr w:type="spellEnd"/>
      <w:r w:rsidRPr="00FE7E0A">
        <w:t>/-ын баталсан стандарт (</w:t>
      </w:r>
      <w:proofErr w:type="spellStart"/>
      <w:r w:rsidRPr="00FE7E0A">
        <w:t>АДБОУС</w:t>
      </w:r>
      <w:proofErr w:type="spellEnd"/>
      <w:r w:rsidRPr="00FE7E0A">
        <w:t xml:space="preserve"> 130)-ын Ёс зүйн дүрэм, Төрийн аудит: Ёс зүйн дүрэм </w:t>
      </w:r>
      <w:proofErr w:type="spellStart"/>
      <w:r w:rsidRPr="00FE7E0A">
        <w:t>МЫ</w:t>
      </w:r>
      <w:proofErr w:type="spellEnd"/>
      <w:r w:rsidRPr="00FE7E0A">
        <w:t>86817-2:2020 Монгол Улсын стандартад заагдсан аудиторын ёс суртахууны хэм хэмжээг чанд сахин биелүүлж, албан үүргээ үнэнч шударгаар биелүүлэхдээ шалгагдагч этгээдийг дэмжин туслах чиг үүрэгтэй гэдгээ ямагт ухамсарлана.</w:t>
      </w:r>
    </w:p>
    <w:p w14:paraId="43A952AA" w14:textId="5E95DAFF" w:rsidR="00B97C28" w:rsidRPr="00FE7E0A" w:rsidRDefault="00000000" w:rsidP="008F4C66">
      <w:pPr>
        <w:pStyle w:val="BodyText"/>
        <w:numPr>
          <w:ilvl w:val="1"/>
          <w:numId w:val="2"/>
        </w:numPr>
        <w:shd w:val="clear" w:color="auto" w:fill="auto"/>
        <w:tabs>
          <w:tab w:val="left" w:pos="1134"/>
        </w:tabs>
        <w:spacing w:after="120" w:line="276" w:lineRule="auto"/>
        <w:ind w:firstLine="709"/>
        <w:jc w:val="both"/>
      </w:pPr>
      <w:r w:rsidRPr="00FE7E0A">
        <w:t>Энэхүү дүрмийг зөрчсөн, зөрчигдөж буй талаар мэдсэн тухайгаа Монгол Улсын Ерөнхий аудитор болон Төрийн аудитын байгууллагын ёс зүйн зөвлөлд мэдэгдэх үүрэгтэй.</w:t>
      </w:r>
    </w:p>
    <w:p w14:paraId="51D52DA1" w14:textId="77777777" w:rsidR="00B97C28" w:rsidRPr="00FE7E0A" w:rsidRDefault="00000000" w:rsidP="008F4C66">
      <w:pPr>
        <w:pStyle w:val="Heading30"/>
        <w:keepNext/>
        <w:keepLines/>
        <w:numPr>
          <w:ilvl w:val="0"/>
          <w:numId w:val="2"/>
        </w:numPr>
        <w:shd w:val="clear" w:color="auto" w:fill="auto"/>
        <w:tabs>
          <w:tab w:val="left" w:pos="968"/>
        </w:tabs>
        <w:spacing w:after="120" w:line="276" w:lineRule="auto"/>
        <w:ind w:firstLine="720"/>
        <w:jc w:val="both"/>
      </w:pPr>
      <w:bookmarkStart w:id="14" w:name="bookmark16"/>
      <w:bookmarkStart w:id="15" w:name="bookmark17"/>
      <w:r w:rsidRPr="00FE7E0A">
        <w:t>дугаар зүйл. Ашиг сонирхлын зөрчлөөс ангид байх</w:t>
      </w:r>
      <w:bookmarkEnd w:id="14"/>
      <w:bookmarkEnd w:id="15"/>
    </w:p>
    <w:p w14:paraId="7A446C93" w14:textId="77777777" w:rsidR="00B97C28" w:rsidRPr="00FE7E0A" w:rsidRDefault="00000000" w:rsidP="008F4C66">
      <w:pPr>
        <w:pStyle w:val="BodyText"/>
        <w:numPr>
          <w:ilvl w:val="1"/>
          <w:numId w:val="2"/>
        </w:numPr>
        <w:shd w:val="clear" w:color="auto" w:fill="auto"/>
        <w:tabs>
          <w:tab w:val="left" w:pos="1202"/>
        </w:tabs>
        <w:spacing w:after="120" w:line="276" w:lineRule="auto"/>
        <w:ind w:firstLine="720"/>
        <w:jc w:val="both"/>
      </w:pPr>
      <w:r w:rsidRPr="00FE7E0A">
        <w:t xml:space="preserve">Ашиг сонирхлын болзошгүй зөрчлөөс зайлсхийж, хараат бус байдлаа хамгаалахын зэрэгцээ өөртөө давуу байдал </w:t>
      </w:r>
      <w:r w:rsidRPr="00FE7E0A">
        <w:rPr>
          <w:i/>
          <w:iCs/>
        </w:rPr>
        <w:t>/албан тушаалын томилгоо, цалин хөлс, шагнал урамшуулал гэх мэт/</w:t>
      </w:r>
      <w:r w:rsidRPr="00FE7E0A">
        <w:t xml:space="preserve"> бий болгох зорилгоор шийдвэр гаргах түвшинд нөлөөлөх, нөлөөлөхөөр оролдохгүй байвал зохино.</w:t>
      </w:r>
    </w:p>
    <w:p w14:paraId="2E06439B" w14:textId="77777777" w:rsidR="00B97C28" w:rsidRPr="00FE7E0A" w:rsidRDefault="00000000" w:rsidP="008F4C66">
      <w:pPr>
        <w:pStyle w:val="BodyText"/>
        <w:numPr>
          <w:ilvl w:val="0"/>
          <w:numId w:val="11"/>
        </w:numPr>
        <w:shd w:val="clear" w:color="auto" w:fill="auto"/>
        <w:tabs>
          <w:tab w:val="left" w:pos="1292"/>
        </w:tabs>
        <w:spacing w:after="120" w:line="276" w:lineRule="auto"/>
        <w:ind w:hanging="640"/>
        <w:jc w:val="both"/>
      </w:pPr>
      <w:r w:rsidRPr="00FE7E0A">
        <w:t>Энэ дүрмийн 6.1-т заасныг зөрчсөн тохиолдолд албан хаагчид хувийн сонирхлын бүртгэл хөтлөгдөх бөгөөд холбогдох шалгалтын ажиллагааг Хяналт-шинжилгээ, үнэлгээ, дотоод аудит хариуцсан нэгжээс явуулна.</w:t>
      </w:r>
    </w:p>
    <w:p w14:paraId="7B6CD678" w14:textId="202BF35C" w:rsidR="00CD14E3" w:rsidRPr="00FE7E0A" w:rsidRDefault="00000000" w:rsidP="008F4C66">
      <w:pPr>
        <w:pStyle w:val="BodyText"/>
        <w:numPr>
          <w:ilvl w:val="0"/>
          <w:numId w:val="12"/>
        </w:numPr>
        <w:shd w:val="clear" w:color="auto" w:fill="auto"/>
        <w:tabs>
          <w:tab w:val="left" w:pos="1334"/>
        </w:tabs>
        <w:spacing w:after="120" w:line="276" w:lineRule="auto"/>
        <w:ind w:hanging="640"/>
        <w:jc w:val="both"/>
      </w:pPr>
      <w:r w:rsidRPr="00FE7E0A">
        <w:t>Хяналт-шинжилгээ, үнэлгээ, дотоод аудит хариуцсан нэгж шалгалтын дүнг Ёс зүйн зөвлөлд танилцуулна.</w:t>
      </w:r>
    </w:p>
    <w:p w14:paraId="1050F072" w14:textId="77777777" w:rsidR="00B97C28" w:rsidRPr="00FE7E0A" w:rsidRDefault="00000000" w:rsidP="008F4C66">
      <w:pPr>
        <w:pStyle w:val="BodyText"/>
        <w:numPr>
          <w:ilvl w:val="1"/>
          <w:numId w:val="2"/>
        </w:numPr>
        <w:shd w:val="clear" w:color="auto" w:fill="auto"/>
        <w:tabs>
          <w:tab w:val="left" w:pos="1202"/>
        </w:tabs>
        <w:spacing w:after="120" w:line="276" w:lineRule="auto"/>
        <w:ind w:firstLine="720"/>
        <w:jc w:val="both"/>
      </w:pPr>
      <w:r w:rsidRPr="00FE7E0A">
        <w:t>Өөрийн хувийн ашиг сонирхлын болон хөрөнгө, орлогын мэдүүлгээ холбогдох хууль тогтоомжид заасны дагуу үнэн зөв мэдүүлнэ.</w:t>
      </w:r>
    </w:p>
    <w:p w14:paraId="0C250F86" w14:textId="5F5A1F7A" w:rsidR="00B97C28" w:rsidRPr="00FE7E0A" w:rsidRDefault="00000000" w:rsidP="008F4C66">
      <w:pPr>
        <w:pStyle w:val="BodyText"/>
        <w:numPr>
          <w:ilvl w:val="1"/>
          <w:numId w:val="2"/>
        </w:numPr>
        <w:shd w:val="clear" w:color="auto" w:fill="auto"/>
        <w:tabs>
          <w:tab w:val="left" w:pos="1202"/>
        </w:tabs>
        <w:spacing w:after="120" w:line="276" w:lineRule="auto"/>
        <w:ind w:firstLine="720"/>
        <w:jc w:val="both"/>
      </w:pPr>
      <w:r w:rsidRPr="00FE7E0A">
        <w:t>Шалгагдагч байгууллага, аудитад хамрагдагч болон тэдгээрийн хамаарал бүхий бусад этгээдтэй хувийн харилцаа тогтоох, шууд болон шууд бусаар тусламж авах, хувьдаа ашиг олох, төлбөргүй буюу хөнгөлөлттэйгөөр үйлчлүүлэх, дайлуулж,</w:t>
      </w:r>
      <w:r w:rsidR="00CD14E3" w:rsidRPr="00FE7E0A">
        <w:t xml:space="preserve"> </w:t>
      </w:r>
      <w:r w:rsidRPr="00FE7E0A">
        <w:t xml:space="preserve">цайлуулах, хууль бус хангамж эдлэх зэргээр албан тушаалын нэр </w:t>
      </w:r>
      <w:proofErr w:type="spellStart"/>
      <w:r w:rsidRPr="00FE7E0A">
        <w:t>хүндий</w:t>
      </w:r>
      <w:proofErr w:type="spellEnd"/>
      <w:r w:rsidRPr="00FE7E0A">
        <w:t>- ашиглан ямар нэгэн давуу байдал бий болгож болохгүй.</w:t>
      </w:r>
    </w:p>
    <w:p w14:paraId="04D12D73" w14:textId="77777777" w:rsidR="00B97C28" w:rsidRPr="00FE7E0A" w:rsidRDefault="00000000" w:rsidP="008F4C66">
      <w:pPr>
        <w:pStyle w:val="BodyText"/>
        <w:numPr>
          <w:ilvl w:val="1"/>
          <w:numId w:val="2"/>
        </w:numPr>
        <w:shd w:val="clear" w:color="auto" w:fill="auto"/>
        <w:tabs>
          <w:tab w:val="left" w:pos="1211"/>
        </w:tabs>
        <w:spacing w:after="120" w:line="276" w:lineRule="auto"/>
        <w:ind w:firstLine="720"/>
        <w:jc w:val="both"/>
      </w:pPr>
      <w:r w:rsidRPr="00FE7E0A">
        <w:t>Танил тал, найз нөхөд, бусад хамаарал бүхий этгээдийн ажиллаж байгаа байгууллага, тэдний ашиг сонирхолтой холбоотой асуудлаар шийдвэр гаргах, албаны нэр барих зэргээр албан тушаал, эрх мэдлээ аливаа хэлбэрээр хууль бусаар ашиглаж болохгүй.</w:t>
      </w:r>
    </w:p>
    <w:p w14:paraId="67C936DE" w14:textId="77777777" w:rsidR="00B97C28" w:rsidRPr="00FE7E0A" w:rsidRDefault="00000000" w:rsidP="008F4C66">
      <w:pPr>
        <w:pStyle w:val="BodyText"/>
        <w:numPr>
          <w:ilvl w:val="1"/>
          <w:numId w:val="2"/>
        </w:numPr>
        <w:shd w:val="clear" w:color="auto" w:fill="auto"/>
        <w:tabs>
          <w:tab w:val="left" w:pos="1222"/>
        </w:tabs>
        <w:spacing w:after="120" w:line="276" w:lineRule="auto"/>
        <w:ind w:firstLine="720"/>
        <w:jc w:val="both"/>
      </w:pPr>
      <w:r w:rsidRPr="00FE7E0A">
        <w:t>Тухайн шалгагдагч байгууллагад ажил эрэлхийлж байгаа бол нэгжийн удирдлагадаа нэн даруй мэдэгдэх, уг байгууллагадаа шалгалт хийж, аудит хийхээс татгалзаж, энэ тухайгаа бичгээр</w:t>
      </w:r>
      <w:r w:rsidRPr="00FE7E0A">
        <w:footnoteReference w:id="2"/>
      </w:r>
      <w:r w:rsidRPr="00FE7E0A">
        <w:t xml:space="preserve"> мэдэгдэх үүрэгтэй.</w:t>
      </w:r>
    </w:p>
    <w:p w14:paraId="341E2476" w14:textId="3BE66DED" w:rsidR="00CD14E3" w:rsidRPr="00FE7E0A" w:rsidRDefault="00000000" w:rsidP="008F4C66">
      <w:pPr>
        <w:pStyle w:val="BodyText"/>
        <w:numPr>
          <w:ilvl w:val="1"/>
          <w:numId w:val="2"/>
        </w:numPr>
        <w:shd w:val="clear" w:color="auto" w:fill="auto"/>
        <w:tabs>
          <w:tab w:val="left" w:pos="1202"/>
        </w:tabs>
        <w:spacing w:after="120" w:line="276" w:lineRule="auto"/>
        <w:ind w:firstLine="720"/>
        <w:jc w:val="both"/>
      </w:pPr>
      <w:r w:rsidRPr="00FE7E0A">
        <w:t>Хувийн сонирхлоор бусдын аудитын дүгнэлтэд сөргөөр нөлөөлж болохгүй.</w:t>
      </w:r>
    </w:p>
    <w:p w14:paraId="2AE54E47" w14:textId="77777777" w:rsidR="00B97C28" w:rsidRPr="00FE7E0A" w:rsidRDefault="00000000" w:rsidP="008F4C66">
      <w:pPr>
        <w:pStyle w:val="BodyText"/>
        <w:shd w:val="clear" w:color="auto" w:fill="auto"/>
        <w:spacing w:after="120"/>
        <w:ind w:firstLine="720"/>
        <w:jc w:val="both"/>
      </w:pPr>
      <w:r w:rsidRPr="00FE7E0A">
        <w:rPr>
          <w:noProof/>
        </w:rPr>
        <w:drawing>
          <wp:anchor distT="0" distB="0" distL="114300" distR="114300" simplePos="0" relativeHeight="125829391" behindDoc="0" locked="0" layoutInCell="1" allowOverlap="1" wp14:anchorId="24363981" wp14:editId="4F48DAC9">
            <wp:simplePos x="0" y="0"/>
            <wp:positionH relativeFrom="page">
              <wp:posOffset>416560</wp:posOffset>
            </wp:positionH>
            <wp:positionV relativeFrom="paragraph">
              <wp:posOffset>368300</wp:posOffset>
            </wp:positionV>
            <wp:extent cx="262255" cy="267970"/>
            <wp:effectExtent l="0" t="0" r="0" b="0"/>
            <wp:wrapSquare wrapText="bothSides"/>
            <wp:docPr id="25" name="Shape 25"/>
            <wp:cNvGraphicFramePr/>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1"/>
                    <a:stretch/>
                  </pic:blipFill>
                  <pic:spPr>
                    <a:xfrm>
                      <a:off x="0" y="0"/>
                      <a:ext cx="262255" cy="267970"/>
                    </a:xfrm>
                    <a:prstGeom prst="rect">
                      <a:avLst/>
                    </a:prstGeom>
                  </pic:spPr>
                </pic:pic>
              </a:graphicData>
            </a:graphic>
          </wp:anchor>
        </w:drawing>
      </w:r>
      <w:proofErr w:type="spellStart"/>
      <w:r w:rsidRPr="00FE7E0A">
        <w:rPr>
          <w:i/>
          <w:iCs/>
        </w:rPr>
        <w:t>Тайпбар</w:t>
      </w:r>
      <w:proofErr w:type="spellEnd"/>
      <w:r w:rsidRPr="00FE7E0A">
        <w:rPr>
          <w:i/>
          <w:iCs/>
        </w:rPr>
        <w:t>: Бусад албан хаагчдыг албаны бүрэн эрхээ хэрэгжүүлэхэд нь хувийн сонирхлоор хөндлөнгөөс нөлөөлж болохгүй.</w:t>
      </w:r>
    </w:p>
    <w:p w14:paraId="39F8BDD4" w14:textId="77777777" w:rsidR="00B97C28" w:rsidRPr="00FE7E0A" w:rsidRDefault="00000000" w:rsidP="008F4C66">
      <w:pPr>
        <w:pStyle w:val="BodyText"/>
        <w:numPr>
          <w:ilvl w:val="1"/>
          <w:numId w:val="2"/>
        </w:numPr>
        <w:shd w:val="clear" w:color="auto" w:fill="auto"/>
        <w:tabs>
          <w:tab w:val="left" w:pos="1202"/>
        </w:tabs>
        <w:spacing w:after="120" w:line="276" w:lineRule="auto"/>
        <w:ind w:firstLine="720"/>
        <w:jc w:val="both"/>
      </w:pPr>
      <w:r w:rsidRPr="00FE7E0A">
        <w:t>Төрийн аудитын үйл ажиллагааг хэрэгжүүлэх явцад хөндлөнгөөс оролцох, нөлөөлөхийг оролдсон аливаа этгээдийн талаар нөлөөллийн мэдүүлэг хөтлөх үүрэгтэй. Нөлөөллийн мэдүүлэг хөтлөхтэй холбогдсон харилцааг тухайлсан журмаар зохицуулна.</w:t>
      </w:r>
    </w:p>
    <w:p w14:paraId="16974529" w14:textId="77777777" w:rsidR="00B97C28" w:rsidRPr="00FE7E0A" w:rsidRDefault="00000000" w:rsidP="008F4C66">
      <w:pPr>
        <w:pStyle w:val="BodyText"/>
        <w:numPr>
          <w:ilvl w:val="1"/>
          <w:numId w:val="2"/>
        </w:numPr>
        <w:shd w:val="clear" w:color="auto" w:fill="auto"/>
        <w:tabs>
          <w:tab w:val="left" w:pos="1215"/>
        </w:tabs>
        <w:spacing w:after="120" w:line="276" w:lineRule="auto"/>
        <w:ind w:firstLine="720"/>
        <w:jc w:val="both"/>
      </w:pPr>
      <w:r w:rsidRPr="00FE7E0A">
        <w:t>Ашгийн болон ашгийн бус сонирхол бүхий байгууллага, хөтөлбөр, үйл ажиллагаанд аудит хийхээс татгалзах үүрэгтэй. Үүнд:</w:t>
      </w:r>
    </w:p>
    <w:p w14:paraId="113D13AE" w14:textId="77777777" w:rsidR="00CD14E3" w:rsidRPr="00FE7E0A" w:rsidRDefault="00000000" w:rsidP="008F4C66">
      <w:pPr>
        <w:pStyle w:val="BodyText"/>
        <w:numPr>
          <w:ilvl w:val="0"/>
          <w:numId w:val="14"/>
        </w:numPr>
        <w:shd w:val="clear" w:color="auto" w:fill="auto"/>
        <w:tabs>
          <w:tab w:val="left" w:pos="1341"/>
        </w:tabs>
        <w:spacing w:after="120" w:line="240" w:lineRule="auto"/>
        <w:ind w:firstLine="720"/>
        <w:jc w:val="both"/>
      </w:pPr>
      <w:r w:rsidRPr="00FE7E0A">
        <w:t>аж ахуйн нэгж, байгууллагын хувьцаа эзэмшигч байх;</w:t>
      </w:r>
    </w:p>
    <w:p w14:paraId="7EB854B9" w14:textId="77777777" w:rsidR="00CD14E3" w:rsidRPr="00FE7E0A" w:rsidRDefault="00000000" w:rsidP="008F4C66">
      <w:pPr>
        <w:pStyle w:val="BodyText"/>
        <w:numPr>
          <w:ilvl w:val="0"/>
          <w:numId w:val="14"/>
        </w:numPr>
        <w:shd w:val="clear" w:color="auto" w:fill="auto"/>
        <w:tabs>
          <w:tab w:val="left" w:pos="1341"/>
        </w:tabs>
        <w:spacing w:after="120" w:line="240" w:lineRule="auto"/>
        <w:ind w:firstLine="720"/>
        <w:jc w:val="both"/>
      </w:pPr>
      <w:r w:rsidRPr="00FE7E0A">
        <w:t xml:space="preserve">шалгагдагч байгууллагаас ямар нэг төрлийн цалин хөлс, төлбөр, тэтгэмж, тусламж </w:t>
      </w:r>
      <w:r w:rsidRPr="00FE7E0A">
        <w:lastRenderedPageBreak/>
        <w:t>авдаг байх;</w:t>
      </w:r>
    </w:p>
    <w:p w14:paraId="78E71017" w14:textId="77777777" w:rsidR="00CD14E3" w:rsidRPr="00FE7E0A" w:rsidRDefault="00000000" w:rsidP="008F4C66">
      <w:pPr>
        <w:pStyle w:val="BodyText"/>
        <w:numPr>
          <w:ilvl w:val="0"/>
          <w:numId w:val="14"/>
        </w:numPr>
        <w:shd w:val="clear" w:color="auto" w:fill="auto"/>
        <w:tabs>
          <w:tab w:val="left" w:pos="1341"/>
        </w:tabs>
        <w:spacing w:after="120" w:line="240" w:lineRule="auto"/>
        <w:ind w:firstLine="720"/>
        <w:jc w:val="both"/>
      </w:pPr>
      <w:r w:rsidRPr="00FE7E0A">
        <w:t>шалгагдагч байгууллагад хамаарал бүхий этгээд нь ажилладаг байх;</w:t>
      </w:r>
    </w:p>
    <w:p w14:paraId="7200CC34" w14:textId="3B20EB13" w:rsidR="00B97C28" w:rsidRPr="00FE7E0A" w:rsidRDefault="00000000" w:rsidP="008F4C66">
      <w:pPr>
        <w:pStyle w:val="BodyText"/>
        <w:numPr>
          <w:ilvl w:val="0"/>
          <w:numId w:val="14"/>
        </w:numPr>
        <w:shd w:val="clear" w:color="auto" w:fill="auto"/>
        <w:tabs>
          <w:tab w:val="left" w:pos="1341"/>
        </w:tabs>
        <w:spacing w:after="120" w:line="240" w:lineRule="auto"/>
        <w:ind w:firstLine="720"/>
        <w:jc w:val="both"/>
      </w:pPr>
      <w:r w:rsidRPr="00FE7E0A">
        <w:t>шалгагдагч байгууллагад захирал, удирдах зөвлөлийн гишүүн, ажилтан, зөвлөх зэрэг орон тооны болон орон тооны бус алба хаших.</w:t>
      </w:r>
    </w:p>
    <w:p w14:paraId="23A6E632" w14:textId="77777777" w:rsidR="00B97C28" w:rsidRPr="00FE7E0A" w:rsidRDefault="00000000" w:rsidP="008F4C66">
      <w:pPr>
        <w:pStyle w:val="Heading30"/>
        <w:keepNext/>
        <w:keepLines/>
        <w:numPr>
          <w:ilvl w:val="0"/>
          <w:numId w:val="2"/>
        </w:numPr>
        <w:shd w:val="clear" w:color="auto" w:fill="auto"/>
        <w:tabs>
          <w:tab w:val="left" w:pos="1064"/>
        </w:tabs>
        <w:spacing w:after="120"/>
        <w:ind w:firstLine="800"/>
        <w:jc w:val="both"/>
      </w:pPr>
      <w:bookmarkStart w:id="16" w:name="bookmark18"/>
      <w:bookmarkStart w:id="17" w:name="bookmark19"/>
      <w:r w:rsidRPr="00FE7E0A">
        <w:t>дугаар зүйл. Нууцыг задруулахгүй байх</w:t>
      </w:r>
      <w:bookmarkEnd w:id="16"/>
      <w:bookmarkEnd w:id="17"/>
    </w:p>
    <w:p w14:paraId="7EDF1535" w14:textId="77777777" w:rsidR="008F4C66" w:rsidRPr="00FE7E0A" w:rsidRDefault="00000000" w:rsidP="008F4C66">
      <w:pPr>
        <w:pStyle w:val="BodyText"/>
        <w:numPr>
          <w:ilvl w:val="1"/>
          <w:numId w:val="2"/>
        </w:numPr>
        <w:shd w:val="clear" w:color="auto" w:fill="auto"/>
        <w:tabs>
          <w:tab w:val="left" w:pos="851"/>
        </w:tabs>
        <w:spacing w:after="120" w:line="276" w:lineRule="auto"/>
        <w:ind w:firstLine="426"/>
        <w:jc w:val="both"/>
      </w:pPr>
      <w:r w:rsidRPr="00FE7E0A">
        <w:t>Төрийн болон албаны нууцын тухай хууль, Байгууллагын нууцын тухай хууль, Хувь хүний нууцын тухай хуулийг мөрдөж ажиллах үүрэгтэй.</w:t>
      </w:r>
    </w:p>
    <w:p w14:paraId="441A9FE6" w14:textId="719511F7" w:rsidR="00B97C28" w:rsidRPr="00FE7E0A" w:rsidRDefault="00000000" w:rsidP="008F4C66">
      <w:pPr>
        <w:pStyle w:val="BodyText"/>
        <w:numPr>
          <w:ilvl w:val="1"/>
          <w:numId w:val="2"/>
        </w:numPr>
        <w:shd w:val="clear" w:color="auto" w:fill="auto"/>
        <w:tabs>
          <w:tab w:val="left" w:pos="851"/>
        </w:tabs>
        <w:spacing w:after="120" w:line="276" w:lineRule="auto"/>
        <w:ind w:firstLine="426"/>
        <w:jc w:val="both"/>
      </w:pPr>
      <w:r w:rsidRPr="00FE7E0A">
        <w:t>Албаны үүргээ хэрэгжүүлэх явцдаа олж мэдсэн болон өөрт нь итгэмжлэн мэдэгдсэн төр, байгууллага, хувь хүний нууцыг задруулах, эсхүл өөр зорилгоор ашиглаж болохгүй.</w:t>
      </w:r>
    </w:p>
    <w:p w14:paraId="5361CACE" w14:textId="77777777" w:rsidR="008F4C66" w:rsidRPr="00FE7E0A" w:rsidRDefault="00000000" w:rsidP="008F4C66">
      <w:pPr>
        <w:pStyle w:val="BodyText"/>
        <w:numPr>
          <w:ilvl w:val="1"/>
          <w:numId w:val="2"/>
        </w:numPr>
        <w:shd w:val="clear" w:color="auto" w:fill="auto"/>
        <w:tabs>
          <w:tab w:val="left" w:pos="851"/>
        </w:tabs>
        <w:spacing w:after="120" w:line="276" w:lineRule="auto"/>
        <w:ind w:firstLine="426"/>
        <w:jc w:val="both"/>
      </w:pPr>
      <w:r w:rsidRPr="00FE7E0A">
        <w:t>Албаны үүргээ хэрэгжүүлэх явцдаа олж авсан мэдээллийг хууль бусаар бусдад задруулах, хувийн ашиг сонирхлоор өөрт болон бусдад амаар, бичгээр, цахимаар болон бусад аливаа хэлбэрээр дамжуулахгүй.</w:t>
      </w:r>
    </w:p>
    <w:p w14:paraId="4553D911" w14:textId="1CAA7BF3" w:rsidR="00B97C28" w:rsidRPr="00FE7E0A" w:rsidRDefault="00000000" w:rsidP="008F4C66">
      <w:pPr>
        <w:pStyle w:val="BodyText"/>
        <w:numPr>
          <w:ilvl w:val="1"/>
          <w:numId w:val="2"/>
        </w:numPr>
        <w:shd w:val="clear" w:color="auto" w:fill="auto"/>
        <w:tabs>
          <w:tab w:val="left" w:pos="851"/>
        </w:tabs>
        <w:spacing w:after="120" w:line="276" w:lineRule="auto"/>
        <w:ind w:firstLine="426"/>
        <w:jc w:val="both"/>
      </w:pPr>
      <w:r w:rsidRPr="00FE7E0A">
        <w:t>Бусдын нууцыг задруулахгүй байх талаар өөрөөс шалтгаалах бүх арга хэмжээг авна.</w:t>
      </w:r>
    </w:p>
    <w:p w14:paraId="7F34A455" w14:textId="77777777" w:rsidR="008F4C66" w:rsidRPr="00FE7E0A" w:rsidRDefault="008F4C66" w:rsidP="008F4C66">
      <w:pPr>
        <w:pStyle w:val="BodyText"/>
        <w:shd w:val="clear" w:color="auto" w:fill="auto"/>
        <w:tabs>
          <w:tab w:val="left" w:pos="851"/>
        </w:tabs>
        <w:spacing w:after="120" w:line="276" w:lineRule="auto"/>
        <w:ind w:firstLine="0"/>
        <w:jc w:val="both"/>
      </w:pPr>
    </w:p>
    <w:p w14:paraId="3CBB3AB7" w14:textId="77777777" w:rsidR="00B97C28" w:rsidRPr="00FE7E0A" w:rsidRDefault="00000000" w:rsidP="008F4C66">
      <w:pPr>
        <w:pStyle w:val="Heading30"/>
        <w:keepNext/>
        <w:keepLines/>
        <w:numPr>
          <w:ilvl w:val="0"/>
          <w:numId w:val="2"/>
        </w:numPr>
        <w:shd w:val="clear" w:color="auto" w:fill="auto"/>
        <w:tabs>
          <w:tab w:val="left" w:pos="971"/>
        </w:tabs>
        <w:spacing w:after="120" w:line="290" w:lineRule="auto"/>
        <w:ind w:firstLine="720"/>
        <w:jc w:val="both"/>
      </w:pPr>
      <w:bookmarkStart w:id="18" w:name="bookmark20"/>
      <w:bookmarkStart w:id="19" w:name="bookmark21"/>
      <w:r w:rsidRPr="00FE7E0A">
        <w:t>дугаар зүйл. Албаны нэр хүндийг эрхэмлэх</w:t>
      </w:r>
      <w:bookmarkEnd w:id="18"/>
      <w:bookmarkEnd w:id="19"/>
    </w:p>
    <w:p w14:paraId="75C85AA4" w14:textId="31936A2A" w:rsidR="00B97C28" w:rsidRPr="00FE7E0A" w:rsidRDefault="00000000" w:rsidP="008F4C66">
      <w:pPr>
        <w:pStyle w:val="BodyText"/>
        <w:numPr>
          <w:ilvl w:val="1"/>
          <w:numId w:val="2"/>
        </w:numPr>
        <w:shd w:val="clear" w:color="auto" w:fill="auto"/>
        <w:tabs>
          <w:tab w:val="left" w:pos="851"/>
        </w:tabs>
        <w:spacing w:after="120" w:line="276" w:lineRule="auto"/>
        <w:ind w:firstLine="426"/>
        <w:jc w:val="both"/>
      </w:pPr>
      <w:r w:rsidRPr="00FE7E0A">
        <w:t>Төрийн аудитын үйл ажиллагааг хэрэгжүүлэхдээ нотлох баримтад суурилан, үнэн зөв, бодитой дүгнэлтийг хараат бусаар гаргах үүрэгтэй.</w:t>
      </w:r>
    </w:p>
    <w:p w14:paraId="224A2F74" w14:textId="77777777" w:rsidR="00B97C28" w:rsidRPr="00FE7E0A" w:rsidRDefault="00000000" w:rsidP="008F4C66">
      <w:pPr>
        <w:pStyle w:val="BodyText"/>
        <w:numPr>
          <w:ilvl w:val="1"/>
          <w:numId w:val="2"/>
        </w:numPr>
        <w:shd w:val="clear" w:color="auto" w:fill="auto"/>
        <w:tabs>
          <w:tab w:val="left" w:pos="851"/>
        </w:tabs>
        <w:spacing w:after="120" w:line="276" w:lineRule="auto"/>
        <w:ind w:firstLine="426"/>
        <w:jc w:val="both"/>
      </w:pPr>
      <w:r w:rsidRPr="00FE7E0A">
        <w:t>Удирдах, удирдуулах ёс, төрийн албаны дүрэм, журмыг чанд сахин, хамт олонтойгоо нөхөрсөг, бие биеэ хүндэтгэн, шударга, ажил хэрэгч харилцааг эрхэмлэн, бусдыг хувийн байдлаар нь гутаан доромжилж болохгүй.</w:t>
      </w:r>
    </w:p>
    <w:p w14:paraId="130B41F2" w14:textId="77777777" w:rsidR="00B97C28" w:rsidRPr="00FE7E0A" w:rsidRDefault="00000000" w:rsidP="008F4C66">
      <w:pPr>
        <w:pStyle w:val="BodyText"/>
        <w:numPr>
          <w:ilvl w:val="1"/>
          <w:numId w:val="2"/>
        </w:numPr>
        <w:shd w:val="clear" w:color="auto" w:fill="auto"/>
        <w:tabs>
          <w:tab w:val="left" w:pos="851"/>
        </w:tabs>
        <w:spacing w:after="120" w:line="276" w:lineRule="auto"/>
        <w:ind w:firstLine="426"/>
        <w:jc w:val="both"/>
      </w:pPr>
      <w:r w:rsidRPr="00FE7E0A">
        <w:t>Өөрийн удирдлага дор ажиллаж байгаа алба хаагчдад ажил мэргэжилдээ үнэнч байх, чин сэтгэлээсээ хандаж ажиллах талаар үндэслэл бүхий шаардлага тавьж, өөрийн эргэн тойронд ёс зүйн эрүүл орчныг бүрдүүлэх үүрэгтэй.</w:t>
      </w:r>
    </w:p>
    <w:p w14:paraId="31ED9B5C" w14:textId="77777777" w:rsidR="00B97C28" w:rsidRPr="00FE7E0A" w:rsidRDefault="00000000" w:rsidP="008F4C66">
      <w:pPr>
        <w:pStyle w:val="BodyText"/>
        <w:numPr>
          <w:ilvl w:val="1"/>
          <w:numId w:val="2"/>
        </w:numPr>
        <w:shd w:val="clear" w:color="auto" w:fill="auto"/>
        <w:tabs>
          <w:tab w:val="left" w:pos="851"/>
        </w:tabs>
        <w:spacing w:after="120" w:line="276" w:lineRule="auto"/>
        <w:ind w:firstLine="426"/>
        <w:jc w:val="both"/>
      </w:pPr>
      <w:r w:rsidRPr="00FE7E0A">
        <w:rPr>
          <w:noProof/>
        </w:rPr>
        <w:drawing>
          <wp:anchor distT="0" distB="0" distL="114300" distR="114300" simplePos="0" relativeHeight="125829392" behindDoc="0" locked="0" layoutInCell="1" allowOverlap="1" wp14:anchorId="38FE3174" wp14:editId="0ABC0037">
            <wp:simplePos x="0" y="0"/>
            <wp:positionH relativeFrom="page">
              <wp:posOffset>442595</wp:posOffset>
            </wp:positionH>
            <wp:positionV relativeFrom="paragraph">
              <wp:posOffset>50800</wp:posOffset>
            </wp:positionV>
            <wp:extent cx="231775" cy="237490"/>
            <wp:effectExtent l="0" t="0" r="0" b="0"/>
            <wp:wrapSquare wrapText="bothSides"/>
            <wp:docPr id="27" name="Shape 27"/>
            <wp:cNvGraphicFramePr/>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12"/>
                    <a:stretch/>
                  </pic:blipFill>
                  <pic:spPr>
                    <a:xfrm>
                      <a:off x="0" y="0"/>
                      <a:ext cx="231775" cy="237490"/>
                    </a:xfrm>
                    <a:prstGeom prst="rect">
                      <a:avLst/>
                    </a:prstGeom>
                  </pic:spPr>
                </pic:pic>
              </a:graphicData>
            </a:graphic>
          </wp:anchor>
        </w:drawing>
      </w:r>
      <w:r w:rsidRPr="00FE7E0A">
        <w:t>Албан ажилд шаардлагатай мэдээллийг санаатайгаар нуун дарагдуулах замаар удирдлагын шийдвэр гаргах үйл ажиллагаанд саад учруулж болохгүй.</w:t>
      </w:r>
    </w:p>
    <w:p w14:paraId="036DE5FA" w14:textId="77777777" w:rsidR="00B97C28" w:rsidRPr="00FE7E0A" w:rsidRDefault="00000000" w:rsidP="008F4C66">
      <w:pPr>
        <w:pStyle w:val="BodyText"/>
        <w:numPr>
          <w:ilvl w:val="1"/>
          <w:numId w:val="2"/>
        </w:numPr>
        <w:shd w:val="clear" w:color="auto" w:fill="auto"/>
        <w:tabs>
          <w:tab w:val="left" w:pos="851"/>
        </w:tabs>
        <w:spacing w:after="120" w:line="276" w:lineRule="auto"/>
        <w:ind w:firstLine="426"/>
        <w:jc w:val="both"/>
      </w:pPr>
      <w:r w:rsidRPr="00FE7E0A">
        <w:t xml:space="preserve">Өөрт олгогдсон бүрэн эрхийн хүрээнд бусдыг аливаа хэлбэрээр ялгаварлан гадуурхах, </w:t>
      </w:r>
      <w:proofErr w:type="spellStart"/>
      <w:r w:rsidRPr="00FE7E0A">
        <w:t>басамжпах</w:t>
      </w:r>
      <w:proofErr w:type="spellEnd"/>
      <w:r w:rsidRPr="00FE7E0A">
        <w:t>, нэр төрийг нь гутаан доромжлох, дарамт шахалт үзүүлэх, чирэгдүүлэх, хүнд суртал гаргах, түүнтэй адилтгах санаатай үйлдэл гаргахгүй байвал зохино.</w:t>
      </w:r>
    </w:p>
    <w:p w14:paraId="2A1C5B39" w14:textId="77777777" w:rsidR="00B97C28" w:rsidRPr="00FE7E0A" w:rsidRDefault="00000000" w:rsidP="008F4C66">
      <w:pPr>
        <w:pStyle w:val="BodyText"/>
        <w:numPr>
          <w:ilvl w:val="1"/>
          <w:numId w:val="2"/>
        </w:numPr>
        <w:shd w:val="clear" w:color="auto" w:fill="auto"/>
        <w:tabs>
          <w:tab w:val="left" w:pos="851"/>
        </w:tabs>
        <w:spacing w:after="120" w:line="276" w:lineRule="auto"/>
        <w:ind w:firstLine="426"/>
        <w:jc w:val="both"/>
      </w:pPr>
      <w:r w:rsidRPr="00FE7E0A">
        <w:t>Ажлын байранд болон албан үүргээ гүйцэтгэхдээ, эсхүл албан томилолтоор ажиллаж байгаа үедээ согтуурах, мансуурах, сэтгэцэд нөлөөлөх бодис хэрэглэх, мөн тэдгээрийг хэрэглэсэн үедээ ажлын байранд нэвтрэхгүй .</w:t>
      </w:r>
    </w:p>
    <w:p w14:paraId="1CE4646A" w14:textId="77777777" w:rsidR="00B97C28" w:rsidRPr="00FE7E0A" w:rsidRDefault="00000000" w:rsidP="008F4C66">
      <w:pPr>
        <w:pStyle w:val="BodyText"/>
        <w:numPr>
          <w:ilvl w:val="1"/>
          <w:numId w:val="2"/>
        </w:numPr>
        <w:shd w:val="clear" w:color="auto" w:fill="auto"/>
        <w:tabs>
          <w:tab w:val="left" w:pos="851"/>
        </w:tabs>
        <w:spacing w:after="120" w:line="276" w:lineRule="auto"/>
        <w:ind w:firstLine="426"/>
        <w:jc w:val="both"/>
      </w:pPr>
      <w:r w:rsidRPr="00FE7E0A">
        <w:t>Албан үүргээ гүйцэтгэж байх явцдаа зохисгүй байдал гаргаж болохгүй бөгөөд бусдад ийнхүү ойлгогдохоос зайлсхийнэ.</w:t>
      </w:r>
    </w:p>
    <w:p w14:paraId="00ECEDA9" w14:textId="77777777" w:rsidR="00B97C28" w:rsidRPr="00FE7E0A" w:rsidRDefault="00000000" w:rsidP="008F4C66">
      <w:pPr>
        <w:pStyle w:val="BodyText"/>
        <w:numPr>
          <w:ilvl w:val="1"/>
          <w:numId w:val="2"/>
        </w:numPr>
        <w:shd w:val="clear" w:color="auto" w:fill="auto"/>
        <w:tabs>
          <w:tab w:val="left" w:pos="851"/>
        </w:tabs>
        <w:spacing w:after="120" w:line="276" w:lineRule="auto"/>
        <w:ind w:firstLine="426"/>
        <w:jc w:val="both"/>
      </w:pPr>
      <w:r w:rsidRPr="00FE7E0A">
        <w:t>Ажлын байрны аливаа хэлбэрийн дарамтаас ангид ажиллах орчныг бүрдүүлнэ.</w:t>
      </w:r>
    </w:p>
    <w:p w14:paraId="1C6613E2" w14:textId="77777777" w:rsidR="00B97C28" w:rsidRPr="00FE7E0A" w:rsidRDefault="00000000" w:rsidP="008F4C66">
      <w:pPr>
        <w:pStyle w:val="BodyText"/>
        <w:numPr>
          <w:ilvl w:val="1"/>
          <w:numId w:val="2"/>
        </w:numPr>
        <w:shd w:val="clear" w:color="auto" w:fill="auto"/>
        <w:tabs>
          <w:tab w:val="left" w:pos="851"/>
        </w:tabs>
        <w:spacing w:after="120" w:line="276" w:lineRule="auto"/>
        <w:ind w:firstLine="426"/>
        <w:jc w:val="both"/>
      </w:pPr>
      <w:r w:rsidRPr="00FE7E0A">
        <w:t>Албан үүргээ гүйцэтгэхтэй холбоотойгоос бусад тохиолдолд албаны үнэмлэх, тэмдэг ашиглан өөртөө давуу байдал бий болгох, бусдад ашиглуулах, албан үүрэгтэй холбоогүй иргэний үүрэг, хувийн шинж чанартай хэрэгцээнд албаны үнэмлэх, тэмдэг ашиглах, барьцаа болгон үлдээж болохгүй.</w:t>
      </w:r>
    </w:p>
    <w:p w14:paraId="13159461" w14:textId="77777777" w:rsidR="00B97C28" w:rsidRPr="00FE7E0A" w:rsidRDefault="00000000" w:rsidP="008F4C66">
      <w:pPr>
        <w:pStyle w:val="Heading30"/>
        <w:keepNext/>
        <w:keepLines/>
        <w:shd w:val="clear" w:color="auto" w:fill="auto"/>
        <w:spacing w:after="120" w:line="276" w:lineRule="auto"/>
        <w:ind w:firstLine="0"/>
        <w:jc w:val="center"/>
      </w:pPr>
      <w:bookmarkStart w:id="20" w:name="bookmark22"/>
      <w:bookmarkStart w:id="21" w:name="bookmark23"/>
      <w:r w:rsidRPr="00FE7E0A">
        <w:lastRenderedPageBreak/>
        <w:t>ГУРАВ. ТӨРИЙН АУДИТЫН БАЙГУУЛЛАГЫН АЖИЛТНЫ БАРИМТЛАХ</w:t>
      </w:r>
      <w:r w:rsidRPr="00FE7E0A">
        <w:br/>
        <w:t>НИЙТЛЭГ ЁС ЗҮЙН ХЭМ ХЭМЖЭЭ</w:t>
      </w:r>
      <w:bookmarkEnd w:id="20"/>
      <w:bookmarkEnd w:id="21"/>
    </w:p>
    <w:p w14:paraId="3DEA12F6" w14:textId="77777777" w:rsidR="00B97C28" w:rsidRPr="00FE7E0A" w:rsidRDefault="00000000" w:rsidP="008F4C66">
      <w:pPr>
        <w:pStyle w:val="Heading30"/>
        <w:keepNext/>
        <w:keepLines/>
        <w:numPr>
          <w:ilvl w:val="0"/>
          <w:numId w:val="2"/>
        </w:numPr>
        <w:shd w:val="clear" w:color="auto" w:fill="auto"/>
        <w:tabs>
          <w:tab w:val="left" w:pos="911"/>
        </w:tabs>
        <w:spacing w:after="120"/>
        <w:ind w:firstLine="660"/>
        <w:jc w:val="both"/>
      </w:pPr>
      <w:bookmarkStart w:id="22" w:name="bookmark24"/>
      <w:bookmarkStart w:id="23" w:name="bookmark25"/>
      <w:r w:rsidRPr="00FE7E0A">
        <w:t>дүгээр зүйл. Албан үүргээс бусад үйл ажиллагаа</w:t>
      </w:r>
      <w:bookmarkEnd w:id="22"/>
      <w:bookmarkEnd w:id="23"/>
    </w:p>
    <w:p w14:paraId="57DC163D" w14:textId="77777777" w:rsidR="00583067" w:rsidRPr="00FE7E0A" w:rsidRDefault="00000000" w:rsidP="00583067">
      <w:pPr>
        <w:pStyle w:val="BodyText"/>
        <w:numPr>
          <w:ilvl w:val="0"/>
          <w:numId w:val="19"/>
        </w:numPr>
        <w:shd w:val="clear" w:color="auto" w:fill="auto"/>
        <w:tabs>
          <w:tab w:val="left" w:pos="1111"/>
        </w:tabs>
        <w:spacing w:after="120"/>
        <w:ind w:firstLine="720"/>
        <w:jc w:val="both"/>
      </w:pPr>
      <w:r w:rsidRPr="00FE7E0A">
        <w:t>.Холбогдох хуулиар зөвшөөрснөөс бусад тохиолдолд үндсэн албан тушаалаас гадна давхар албан тушаал хаших, хариу төлбөртэй болон хариу төлбөргүй аливаа ажил гүйцэтгэхгүй.</w:t>
      </w:r>
    </w:p>
    <w:p w14:paraId="3498EFE6" w14:textId="7D80F8F7" w:rsidR="00B97C28" w:rsidRPr="00FE7E0A" w:rsidRDefault="00000000" w:rsidP="00583067">
      <w:pPr>
        <w:pStyle w:val="BodyText"/>
        <w:numPr>
          <w:ilvl w:val="0"/>
          <w:numId w:val="19"/>
        </w:numPr>
        <w:shd w:val="clear" w:color="auto" w:fill="auto"/>
        <w:tabs>
          <w:tab w:val="left" w:pos="1111"/>
        </w:tabs>
        <w:spacing w:after="120"/>
        <w:ind w:firstLine="720"/>
        <w:jc w:val="both"/>
      </w:pPr>
      <w:r w:rsidRPr="00FE7E0A">
        <w:t>Ажлын байр, техник, тоног төхөөрөмж, санхүү, мэдээллийн хэрэгсэл, бичиг хэрэгсэл эсхүл бусад эх үүсвэрийг хувийн зорилгоор дур мэдэн ашиглаж болохгүй.</w:t>
      </w:r>
    </w:p>
    <w:p w14:paraId="6A38109C" w14:textId="77777777" w:rsidR="00B97C28" w:rsidRPr="00FE7E0A" w:rsidRDefault="00000000" w:rsidP="008F4C66">
      <w:pPr>
        <w:pStyle w:val="BodyText"/>
        <w:numPr>
          <w:ilvl w:val="0"/>
          <w:numId w:val="21"/>
        </w:numPr>
        <w:shd w:val="clear" w:color="auto" w:fill="auto"/>
        <w:tabs>
          <w:tab w:val="left" w:pos="1199"/>
        </w:tabs>
        <w:spacing w:after="120" w:line="290" w:lineRule="auto"/>
        <w:ind w:firstLine="720"/>
        <w:jc w:val="both"/>
      </w:pPr>
      <w:r w:rsidRPr="00FE7E0A">
        <w:t>Өөрийн албан үүргээс бусад дараах агуулга бүхий үйл ажиллагаанд оролцохгүй байх үүрэгтэй:</w:t>
      </w:r>
    </w:p>
    <w:p w14:paraId="03E22A82" w14:textId="77777777" w:rsidR="00B97C28" w:rsidRPr="00FE7E0A" w:rsidRDefault="00000000" w:rsidP="008F4C66">
      <w:pPr>
        <w:pStyle w:val="BodyText"/>
        <w:numPr>
          <w:ilvl w:val="0"/>
          <w:numId w:val="22"/>
        </w:numPr>
        <w:shd w:val="clear" w:color="auto" w:fill="auto"/>
        <w:tabs>
          <w:tab w:val="left" w:pos="1355"/>
        </w:tabs>
        <w:spacing w:after="120" w:line="288" w:lineRule="auto"/>
        <w:ind w:firstLine="720"/>
        <w:jc w:val="both"/>
      </w:pPr>
      <w:r w:rsidRPr="00FE7E0A">
        <w:t>.Арилжааны аливаа хэлбэрийн зар сурталчилгаанд оролцох;</w:t>
      </w:r>
    </w:p>
    <w:p w14:paraId="16857E0B" w14:textId="77777777" w:rsidR="00B97C28" w:rsidRPr="00FE7E0A" w:rsidRDefault="00000000" w:rsidP="008F4C66">
      <w:pPr>
        <w:pStyle w:val="BodyText"/>
        <w:numPr>
          <w:ilvl w:val="0"/>
          <w:numId w:val="23"/>
        </w:numPr>
        <w:shd w:val="clear" w:color="auto" w:fill="auto"/>
        <w:spacing w:after="120"/>
        <w:ind w:firstLine="720"/>
        <w:jc w:val="both"/>
      </w:pPr>
      <w:r w:rsidRPr="00FE7E0A">
        <w:t>Хуулиар зөвшөөрснөөс бусад ашгийн төлөө үйл ажиллагаа явуулах;</w:t>
      </w:r>
    </w:p>
    <w:p w14:paraId="1A41240C" w14:textId="77777777" w:rsidR="00B97C28" w:rsidRPr="00FE7E0A" w:rsidRDefault="00000000" w:rsidP="008F4C66">
      <w:pPr>
        <w:pStyle w:val="BodyText"/>
        <w:numPr>
          <w:ilvl w:val="0"/>
          <w:numId w:val="24"/>
        </w:numPr>
        <w:shd w:val="clear" w:color="auto" w:fill="auto"/>
        <w:spacing w:after="120"/>
        <w:ind w:firstLine="720"/>
        <w:jc w:val="both"/>
      </w:pPr>
      <w:r w:rsidRPr="00FE7E0A">
        <w:t>Үндсэн албан үүргээс бусад хуулиар хориглоогүй үйл ажиллагааны хөлс нь өөр бусад этгээдийн нэгэн адил хэмжээтэй байна.</w:t>
      </w:r>
    </w:p>
    <w:p w14:paraId="50108EBD" w14:textId="77777777" w:rsidR="00B97C28" w:rsidRPr="00FE7E0A" w:rsidRDefault="00000000" w:rsidP="008F4C66">
      <w:pPr>
        <w:pStyle w:val="BodyText"/>
        <w:numPr>
          <w:ilvl w:val="0"/>
          <w:numId w:val="24"/>
        </w:numPr>
        <w:shd w:val="clear" w:color="auto" w:fill="auto"/>
        <w:spacing w:after="120" w:line="276" w:lineRule="auto"/>
        <w:ind w:firstLine="720"/>
        <w:jc w:val="both"/>
      </w:pPr>
      <w:r w:rsidRPr="00FE7E0A">
        <w:rPr>
          <w:noProof/>
        </w:rPr>
        <w:drawing>
          <wp:anchor distT="0" distB="0" distL="114300" distR="114300" simplePos="0" relativeHeight="125829393" behindDoc="0" locked="0" layoutInCell="1" allowOverlap="1" wp14:anchorId="696105FC" wp14:editId="4A2F83BD">
            <wp:simplePos x="0" y="0"/>
            <wp:positionH relativeFrom="page">
              <wp:posOffset>432435</wp:posOffset>
            </wp:positionH>
            <wp:positionV relativeFrom="paragraph">
              <wp:posOffset>533400</wp:posOffset>
            </wp:positionV>
            <wp:extent cx="250190" cy="274320"/>
            <wp:effectExtent l="0" t="0" r="0" b="0"/>
            <wp:wrapSquare wrapText="bothSides"/>
            <wp:docPr id="29" name="Shape 29"/>
            <wp:cNvGraphicFramePr/>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13"/>
                    <a:stretch/>
                  </pic:blipFill>
                  <pic:spPr>
                    <a:xfrm>
                      <a:off x="0" y="0"/>
                      <a:ext cx="250190" cy="274320"/>
                    </a:xfrm>
                    <a:prstGeom prst="rect">
                      <a:avLst/>
                    </a:prstGeom>
                  </pic:spPr>
                </pic:pic>
              </a:graphicData>
            </a:graphic>
          </wp:anchor>
        </w:drawing>
      </w:r>
      <w:r w:rsidRPr="00FE7E0A">
        <w:t>Шалгагдагч этгээд болон аудитад хамрагдагчийн үйл ажиллагаатай /гэрээ хэлцэл хийх болон аливаа шийдвэр гаргах үйл ажиллагаа/ холбогдуулан ажлын хэсэг, комисст ажиллахгүй бөгөөд төрийн аудитын байгууллагын албан хаагч ийнхүү нөхцөл байдал үүссэн тохиолдолд татгалзах үүрэгтэй. .</w:t>
      </w:r>
    </w:p>
    <w:p w14:paraId="2640D336" w14:textId="77777777" w:rsidR="00B97C28" w:rsidRPr="00FE7E0A" w:rsidRDefault="00000000" w:rsidP="008F4C66">
      <w:pPr>
        <w:pStyle w:val="Heading30"/>
        <w:keepNext/>
        <w:keepLines/>
        <w:numPr>
          <w:ilvl w:val="0"/>
          <w:numId w:val="2"/>
        </w:numPr>
        <w:shd w:val="clear" w:color="auto" w:fill="auto"/>
        <w:tabs>
          <w:tab w:val="left" w:pos="1049"/>
        </w:tabs>
        <w:spacing w:after="120" w:line="276" w:lineRule="auto"/>
        <w:ind w:firstLine="660"/>
        <w:jc w:val="both"/>
      </w:pPr>
      <w:bookmarkStart w:id="24" w:name="bookmark26"/>
      <w:bookmarkStart w:id="25" w:name="bookmark27"/>
      <w:r w:rsidRPr="00FE7E0A">
        <w:t>дугаар зүйл. Бэлэг, зээл, өв хөрөнгө, үйлчилгээ эсхүл бусад үнэ бүхий зүйл хүлээн авах</w:t>
      </w:r>
      <w:bookmarkEnd w:id="24"/>
      <w:bookmarkEnd w:id="25"/>
    </w:p>
    <w:p w14:paraId="1FF37D56" w14:textId="77777777" w:rsidR="00B97C28" w:rsidRPr="00FE7E0A" w:rsidRDefault="00000000" w:rsidP="008F4C66">
      <w:pPr>
        <w:pStyle w:val="BodyText"/>
        <w:numPr>
          <w:ilvl w:val="0"/>
          <w:numId w:val="25"/>
        </w:numPr>
        <w:shd w:val="clear" w:color="auto" w:fill="auto"/>
        <w:spacing w:after="120" w:line="276" w:lineRule="auto"/>
        <w:ind w:firstLine="720"/>
        <w:jc w:val="both"/>
      </w:pPr>
      <w:r w:rsidRPr="00FE7E0A">
        <w:t>Албан үүргээ биелүүлсэн болон биелүүлээгүйн төлөө өөрөө эсхүл өөрийн хамаарал бүхий этгээдээр дамжуулан бусдаас төлбөр, бэлэг, зээл, өв хөрөнгө, хандив, үйлчилгээ, урамшуулал бусад үнэ бүхий зүйл авахгүй.</w:t>
      </w:r>
    </w:p>
    <w:p w14:paraId="5B1C00FE" w14:textId="77777777" w:rsidR="00B97C28" w:rsidRPr="00FE7E0A" w:rsidRDefault="00000000" w:rsidP="008F4C66">
      <w:pPr>
        <w:pStyle w:val="BodyText"/>
        <w:numPr>
          <w:ilvl w:val="0"/>
          <w:numId w:val="25"/>
        </w:numPr>
        <w:shd w:val="clear" w:color="auto" w:fill="auto"/>
        <w:spacing w:after="120" w:line="276" w:lineRule="auto"/>
        <w:ind w:firstLine="720"/>
        <w:jc w:val="both"/>
      </w:pPr>
      <w:r w:rsidRPr="00FE7E0A">
        <w:t>Баяр ёслолын арга хэмжээ, албан томилолтын болон албан ёсны бусад арга хэмжээнд бусдаас өгсөн шагнал, урамшуулал, бэлэг, дурсгалын зүйлийг хуулиар тогтоосон журмын дагуу өөрөө худалдан авах санал гаргах бөгөөд санал гаргаагүй тохиолдолд өөрийн удирдлагад холбогдох баримтаар хүлээлгэн өгнө.</w:t>
      </w:r>
    </w:p>
    <w:p w14:paraId="5C5EE551" w14:textId="441EAE02" w:rsidR="00B97C28" w:rsidRPr="00FE7E0A" w:rsidRDefault="001D301E" w:rsidP="008F4C66">
      <w:pPr>
        <w:pStyle w:val="BodyText"/>
        <w:shd w:val="clear" w:color="auto" w:fill="auto"/>
        <w:spacing w:after="120" w:line="276" w:lineRule="auto"/>
        <w:ind w:firstLine="720"/>
        <w:jc w:val="both"/>
      </w:pPr>
      <w:r w:rsidRPr="00FE7E0A">
        <w:t>10.З.Албан тушаалын нэр хүндийг ашиглан боловсрол, шашин, хандив, олон нийтийн байгууллагын ажиллагаанд зориулан зээл авах, хандив тусламж авахад биечлэн оролцож болохгүй.</w:t>
      </w:r>
    </w:p>
    <w:p w14:paraId="3F90347C" w14:textId="77777777" w:rsidR="00B97C28" w:rsidRPr="00FE7E0A" w:rsidRDefault="00000000" w:rsidP="008F4C66">
      <w:pPr>
        <w:pStyle w:val="Heading30"/>
        <w:keepNext/>
        <w:keepLines/>
        <w:numPr>
          <w:ilvl w:val="0"/>
          <w:numId w:val="2"/>
        </w:numPr>
        <w:shd w:val="clear" w:color="auto" w:fill="auto"/>
        <w:tabs>
          <w:tab w:val="left" w:pos="1073"/>
        </w:tabs>
        <w:spacing w:after="120" w:line="276" w:lineRule="auto"/>
        <w:ind w:firstLine="720"/>
        <w:jc w:val="both"/>
      </w:pPr>
      <w:r w:rsidRPr="00FE7E0A">
        <w:rPr>
          <w:noProof/>
        </w:rPr>
        <w:drawing>
          <wp:anchor distT="0" distB="0" distL="114300" distR="114300" simplePos="0" relativeHeight="125829394" behindDoc="0" locked="0" layoutInCell="1" allowOverlap="1" wp14:anchorId="1BDDD8C8" wp14:editId="28D23272">
            <wp:simplePos x="0" y="0"/>
            <wp:positionH relativeFrom="page">
              <wp:posOffset>432435</wp:posOffset>
            </wp:positionH>
            <wp:positionV relativeFrom="paragraph">
              <wp:posOffset>0</wp:posOffset>
            </wp:positionV>
            <wp:extent cx="250190" cy="274320"/>
            <wp:effectExtent l="0" t="0" r="0" b="0"/>
            <wp:wrapSquare wrapText="bothSides"/>
            <wp:docPr id="31" name="Shape 31"/>
            <wp:cNvGraphicFramePr/>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14"/>
                    <a:stretch/>
                  </pic:blipFill>
                  <pic:spPr>
                    <a:xfrm>
                      <a:off x="0" y="0"/>
                      <a:ext cx="250190" cy="274320"/>
                    </a:xfrm>
                    <a:prstGeom prst="rect">
                      <a:avLst/>
                    </a:prstGeom>
                  </pic:spPr>
                </pic:pic>
              </a:graphicData>
            </a:graphic>
          </wp:anchor>
        </w:drawing>
      </w:r>
      <w:bookmarkStart w:id="26" w:name="bookmark28"/>
      <w:bookmarkStart w:id="27" w:name="bookmark29"/>
      <w:r w:rsidRPr="00FE7E0A">
        <w:t>дүгээр зүйл. Улс төрийн үйл ажиллагаанд оролцох</w:t>
      </w:r>
      <w:bookmarkEnd w:id="26"/>
      <w:bookmarkEnd w:id="27"/>
    </w:p>
    <w:p w14:paraId="1A3A4DA5" w14:textId="77777777" w:rsidR="00B97C28" w:rsidRPr="00FE7E0A" w:rsidRDefault="00000000" w:rsidP="008F4C66">
      <w:pPr>
        <w:pStyle w:val="BodyText"/>
        <w:numPr>
          <w:ilvl w:val="0"/>
          <w:numId w:val="26"/>
        </w:numPr>
        <w:shd w:val="clear" w:color="auto" w:fill="auto"/>
        <w:spacing w:after="120" w:line="276" w:lineRule="auto"/>
        <w:ind w:firstLine="720"/>
        <w:jc w:val="both"/>
      </w:pPr>
      <w:r w:rsidRPr="00FE7E0A">
        <w:t>Төрийн албаны тухай хууль болон Төрийн аудитын тухай хуульд заасны дагуу албан хаагчийг улс төрийн дараах үйл ажиллагаанд оролцохгүй:</w:t>
      </w:r>
    </w:p>
    <w:p w14:paraId="49C16930" w14:textId="77777777" w:rsidR="00B97C28" w:rsidRPr="00FE7E0A" w:rsidRDefault="00000000" w:rsidP="008F4C66">
      <w:pPr>
        <w:pStyle w:val="BodyText"/>
        <w:numPr>
          <w:ilvl w:val="0"/>
          <w:numId w:val="27"/>
        </w:numPr>
        <w:shd w:val="clear" w:color="auto" w:fill="auto"/>
        <w:tabs>
          <w:tab w:val="left" w:pos="1437"/>
        </w:tabs>
        <w:spacing w:after="120" w:line="276" w:lineRule="auto"/>
        <w:ind w:firstLine="720"/>
        <w:jc w:val="both"/>
      </w:pPr>
      <w:r w:rsidRPr="00FE7E0A">
        <w:t>.улс төрийн байгууллагад манлайлах үүрэг гүйцэтгэх, гишүүн байх, эсхүл албан тушаал хаших;</w:t>
      </w:r>
    </w:p>
    <w:p w14:paraId="1BED43C3" w14:textId="77777777" w:rsidR="00B97C28" w:rsidRPr="00FE7E0A" w:rsidRDefault="00000000" w:rsidP="008F4C66">
      <w:pPr>
        <w:pStyle w:val="BodyText"/>
        <w:numPr>
          <w:ilvl w:val="0"/>
          <w:numId w:val="28"/>
        </w:numPr>
        <w:shd w:val="clear" w:color="auto" w:fill="auto"/>
        <w:tabs>
          <w:tab w:val="left" w:pos="1523"/>
        </w:tabs>
        <w:spacing w:after="120" w:line="276" w:lineRule="auto"/>
        <w:ind w:firstLine="720"/>
        <w:jc w:val="both"/>
      </w:pPr>
      <w:r w:rsidRPr="00FE7E0A">
        <w:t>улс төрийн байгууллага болон нийтийн албан тушаалд нэр дэвшигчийн сонгуулийн сурталчилгаанд оролцох, хандив өгөх талаар уриалах;</w:t>
      </w:r>
    </w:p>
    <w:p w14:paraId="784D43D6" w14:textId="77777777" w:rsidR="00B97C28" w:rsidRPr="00FE7E0A" w:rsidRDefault="00000000" w:rsidP="008F4C66">
      <w:pPr>
        <w:pStyle w:val="BodyText"/>
        <w:numPr>
          <w:ilvl w:val="0"/>
          <w:numId w:val="28"/>
        </w:numPr>
        <w:shd w:val="clear" w:color="auto" w:fill="auto"/>
        <w:tabs>
          <w:tab w:val="left" w:pos="1534"/>
        </w:tabs>
        <w:spacing w:after="120" w:line="276" w:lineRule="auto"/>
        <w:ind w:firstLine="720"/>
        <w:jc w:val="both"/>
      </w:pPr>
      <w:r w:rsidRPr="00FE7E0A">
        <w:t>улс төрийн байгууллага болон нийтийн албанд нэр дэвшигчийн санхүүжүүлсэн, зохион байгуулсан, санаачилсан арга хэмжээнд дэмжиж оролцох, тэдний өмнөөс илтгэл тавих, үг хэлэх;</w:t>
      </w:r>
    </w:p>
    <w:p w14:paraId="47306B31" w14:textId="77777777" w:rsidR="00B97C28" w:rsidRPr="00FE7E0A" w:rsidRDefault="00000000" w:rsidP="008F4C66">
      <w:pPr>
        <w:pStyle w:val="BodyText"/>
        <w:numPr>
          <w:ilvl w:val="0"/>
          <w:numId w:val="28"/>
        </w:numPr>
        <w:shd w:val="clear" w:color="auto" w:fill="auto"/>
        <w:tabs>
          <w:tab w:val="left" w:pos="1524"/>
        </w:tabs>
        <w:spacing w:after="120" w:line="293" w:lineRule="auto"/>
        <w:ind w:firstLine="740"/>
        <w:jc w:val="both"/>
      </w:pPr>
      <w:r w:rsidRPr="00FE7E0A">
        <w:t>нийтийн албан тушаалд нэр дэвшигчийг хурал, цуглаан, олон нийтийн арга хэмжээний үеэр дэмжих, эсхүл эсэргүүцэх;</w:t>
      </w:r>
    </w:p>
    <w:p w14:paraId="278D19C8" w14:textId="77777777" w:rsidR="00B97C28" w:rsidRPr="00FE7E0A" w:rsidRDefault="00000000" w:rsidP="008F4C66">
      <w:pPr>
        <w:pStyle w:val="BodyText"/>
        <w:numPr>
          <w:ilvl w:val="0"/>
          <w:numId w:val="28"/>
        </w:numPr>
        <w:shd w:val="clear" w:color="auto" w:fill="auto"/>
        <w:tabs>
          <w:tab w:val="left" w:pos="1558"/>
        </w:tabs>
        <w:spacing w:after="120"/>
        <w:ind w:firstLine="740"/>
        <w:jc w:val="both"/>
      </w:pPr>
      <w:r w:rsidRPr="00FE7E0A">
        <w:t>улс төрийн байгууллагаас дэмжлэг, хандив хүсэх, хүлээн авах, ашиглах.</w:t>
      </w:r>
    </w:p>
    <w:p w14:paraId="6B22E578" w14:textId="77777777" w:rsidR="00B97C28" w:rsidRPr="00FE7E0A" w:rsidRDefault="00000000" w:rsidP="008F4C66">
      <w:pPr>
        <w:pStyle w:val="Heading30"/>
        <w:keepNext/>
        <w:keepLines/>
        <w:numPr>
          <w:ilvl w:val="0"/>
          <w:numId w:val="2"/>
        </w:numPr>
        <w:shd w:val="clear" w:color="auto" w:fill="auto"/>
        <w:tabs>
          <w:tab w:val="left" w:pos="1019"/>
        </w:tabs>
        <w:spacing w:after="120"/>
        <w:ind w:firstLine="640"/>
        <w:jc w:val="both"/>
      </w:pPr>
      <w:bookmarkStart w:id="28" w:name="bookmark30"/>
      <w:bookmarkStart w:id="29" w:name="bookmark31"/>
      <w:r w:rsidRPr="00FE7E0A">
        <w:lastRenderedPageBreak/>
        <w:t>дугаар зүйл. Олон нийтэд мэдээлэл түгээх</w:t>
      </w:r>
      <w:bookmarkEnd w:id="28"/>
      <w:bookmarkEnd w:id="29"/>
    </w:p>
    <w:p w14:paraId="34CA284D" w14:textId="77777777" w:rsidR="00B97C28" w:rsidRPr="00FE7E0A" w:rsidRDefault="00000000" w:rsidP="008F4C66">
      <w:pPr>
        <w:pStyle w:val="BodyText"/>
        <w:numPr>
          <w:ilvl w:val="0"/>
          <w:numId w:val="29"/>
        </w:numPr>
        <w:shd w:val="clear" w:color="auto" w:fill="auto"/>
        <w:tabs>
          <w:tab w:val="left" w:pos="1344"/>
        </w:tabs>
        <w:spacing w:after="120" w:line="286" w:lineRule="auto"/>
        <w:ind w:firstLine="740"/>
        <w:jc w:val="both"/>
      </w:pPr>
      <w:r w:rsidRPr="00FE7E0A">
        <w:t>Аудит гүйцэтгэх явцдаа олж авсан бүрэн бус мэдээлэлд тулгуурлан урьдчилсан дүгнэлт хийж, хувь хүн, байгууллагын нэр хүндэд халдах, эсхүл олон нийтэд мэдээлж болохгүй.</w:t>
      </w:r>
    </w:p>
    <w:p w14:paraId="4A78E79E" w14:textId="77777777" w:rsidR="00B97C28" w:rsidRPr="00FE7E0A" w:rsidRDefault="00000000" w:rsidP="008F4C66">
      <w:pPr>
        <w:pStyle w:val="BodyText"/>
        <w:numPr>
          <w:ilvl w:val="0"/>
          <w:numId w:val="29"/>
        </w:numPr>
        <w:shd w:val="clear" w:color="auto" w:fill="auto"/>
        <w:tabs>
          <w:tab w:val="left" w:pos="1344"/>
        </w:tabs>
        <w:spacing w:after="120" w:line="286" w:lineRule="auto"/>
        <w:ind w:firstLine="740"/>
        <w:jc w:val="both"/>
      </w:pPr>
      <w:r w:rsidRPr="00FE7E0A">
        <w:t>Аудитын албан ёсны шийдвэр, бусад ажилтны мэргэшлийн үйл ажиллагааны талаар эргэлзээ төрүүлэхүйц ойлголтыг олон нийтэд мэдээлж болохгүй.</w:t>
      </w:r>
    </w:p>
    <w:p w14:paraId="1B5A637B" w14:textId="77777777" w:rsidR="00B97C28" w:rsidRPr="00FE7E0A" w:rsidRDefault="00000000" w:rsidP="008F4C66">
      <w:pPr>
        <w:pStyle w:val="BodyText"/>
        <w:shd w:val="clear" w:color="auto" w:fill="auto"/>
        <w:spacing w:after="120"/>
        <w:ind w:firstLine="740"/>
        <w:jc w:val="both"/>
      </w:pPr>
      <w:r w:rsidRPr="00FE7E0A">
        <w:t>12.3.Олон нийтийн цахим мэдээ, мэдээллийн сүлжээ ашиглахдаа байгууллага, албаны нэр хүндэд харшилсан, эсхүл аудитын үйл ажиллагаанд сөргөөр нөлөөлөх санал, сэтгэгдэл, зураг, дуу, дүрс бичлэг болон бусад хэлбэрийн мэдээ, мэдээлэл байршуулахгүй.</w:t>
      </w:r>
    </w:p>
    <w:p w14:paraId="75A7194E" w14:textId="77777777" w:rsidR="00B97C28" w:rsidRPr="00FE7E0A" w:rsidRDefault="00000000" w:rsidP="008F4C66">
      <w:pPr>
        <w:pStyle w:val="BodyText"/>
        <w:shd w:val="clear" w:color="auto" w:fill="auto"/>
        <w:spacing w:after="120"/>
        <w:ind w:firstLine="740"/>
        <w:jc w:val="both"/>
      </w:pPr>
      <w:r w:rsidRPr="00FE7E0A">
        <w:t>12.4.Олон нийтийн мэдээллийн сүлжээнд өөрийнх нь өмнөөс бусад этгээд энэ зүйлд заасан мэдээ, мэдээлэл байршуулах, цахим төхөөрөмж, мэдээллийн сүлжээгээр дамжин хуулиар хамгаалагдсан мэдээлэл задрахаас урьдчилан сэргийлнэ.</w:t>
      </w:r>
    </w:p>
    <w:p w14:paraId="2682CB4F" w14:textId="77777777" w:rsidR="00B97C28" w:rsidRPr="00FE7E0A" w:rsidRDefault="00000000" w:rsidP="008F4C66">
      <w:pPr>
        <w:pStyle w:val="BodyText"/>
        <w:numPr>
          <w:ilvl w:val="0"/>
          <w:numId w:val="30"/>
        </w:numPr>
        <w:shd w:val="clear" w:color="auto" w:fill="auto"/>
        <w:tabs>
          <w:tab w:val="left" w:pos="1524"/>
        </w:tabs>
        <w:spacing w:after="120" w:line="276" w:lineRule="auto"/>
        <w:ind w:firstLine="740"/>
        <w:jc w:val="both"/>
      </w:pPr>
      <w:r w:rsidRPr="00FE7E0A">
        <w:t>Төрийн албаны тухай хуулийн 37 дугаар зүйлийн 37.1,9</w:t>
      </w:r>
      <w:r w:rsidRPr="00FE7E0A">
        <w:rPr>
          <w:vertAlign w:val="superscript"/>
        </w:rPr>
        <w:footnoteReference w:id="3"/>
      </w:r>
      <w:r w:rsidRPr="00FE7E0A">
        <w:t>, 39 дүгээр зүйлийн 39.1.13</w:t>
      </w:r>
      <w:r w:rsidRPr="00FE7E0A">
        <w:rPr>
          <w:vertAlign w:val="superscript"/>
        </w:rPr>
        <w:footnoteReference w:id="4"/>
      </w:r>
      <w:r w:rsidRPr="00FE7E0A">
        <w:t>-т тус тус заасныг мөрдөж ажиллах үүрэгтэй.</w:t>
      </w:r>
    </w:p>
    <w:p w14:paraId="02BE66DA" w14:textId="77777777" w:rsidR="00B97C28" w:rsidRPr="00FE7E0A" w:rsidRDefault="00000000" w:rsidP="008F4C66">
      <w:pPr>
        <w:pStyle w:val="BodyText"/>
        <w:shd w:val="clear" w:color="auto" w:fill="auto"/>
        <w:spacing w:after="120"/>
        <w:ind w:firstLine="0"/>
        <w:jc w:val="center"/>
      </w:pPr>
      <w:r w:rsidRPr="00FE7E0A">
        <w:rPr>
          <w:b/>
          <w:bCs/>
        </w:rPr>
        <w:t>ДӨРӨВ. ДҮРЭМ ЗӨРЧИГЧИД ХҮЛЭЭЛГЭХ ХАРИУЦЛАГА.</w:t>
      </w:r>
    </w:p>
    <w:p w14:paraId="5D7C61CE" w14:textId="77777777" w:rsidR="00B97C28" w:rsidRPr="00FE7E0A" w:rsidRDefault="00000000" w:rsidP="008F4C66">
      <w:pPr>
        <w:pStyle w:val="Heading30"/>
        <w:keepNext/>
        <w:keepLines/>
        <w:numPr>
          <w:ilvl w:val="0"/>
          <w:numId w:val="2"/>
        </w:numPr>
        <w:shd w:val="clear" w:color="auto" w:fill="auto"/>
        <w:tabs>
          <w:tab w:val="left" w:pos="1019"/>
        </w:tabs>
        <w:spacing w:after="120" w:line="276" w:lineRule="auto"/>
        <w:ind w:firstLine="640"/>
        <w:jc w:val="both"/>
      </w:pPr>
      <w:bookmarkStart w:id="30" w:name="bookmark32"/>
      <w:bookmarkStart w:id="31" w:name="bookmark33"/>
      <w:r w:rsidRPr="00FE7E0A">
        <w:t>дугаар зүйл. Хариуцлага</w:t>
      </w:r>
      <w:bookmarkEnd w:id="30"/>
      <w:bookmarkEnd w:id="31"/>
    </w:p>
    <w:p w14:paraId="07C106EA" w14:textId="77777777" w:rsidR="00B97C28" w:rsidRPr="00FE7E0A" w:rsidRDefault="00000000" w:rsidP="008F4C66">
      <w:pPr>
        <w:pStyle w:val="BodyText"/>
        <w:numPr>
          <w:ilvl w:val="0"/>
          <w:numId w:val="31"/>
        </w:numPr>
        <w:shd w:val="clear" w:color="auto" w:fill="auto"/>
        <w:tabs>
          <w:tab w:val="left" w:pos="1247"/>
        </w:tabs>
        <w:spacing w:after="120" w:line="276" w:lineRule="auto"/>
        <w:ind w:firstLine="740"/>
        <w:jc w:val="both"/>
      </w:pPr>
      <w:r w:rsidRPr="00FE7E0A">
        <w:t>.Энэхүү дүрмийг зөрчсөн бол Төрийн албаны тухай хуулийн 48 дугаар зүйлд заасан сахилгын шийтгэл ногдуулах тухай Ёс зүйн зөвлөлийн санал, дүгнэлтийг үндэслэн Монгол Улсын Ерөнхий аудитор хариуцлага хүлээлгэх эсэхийг шийдвэрлэнэ.</w:t>
      </w:r>
    </w:p>
    <w:p w14:paraId="1332F8C8" w14:textId="4E87D251" w:rsidR="00B97C28" w:rsidRPr="00FE7E0A" w:rsidRDefault="00000000" w:rsidP="008F4C66">
      <w:pPr>
        <w:pStyle w:val="BodyText"/>
        <w:numPr>
          <w:ilvl w:val="0"/>
          <w:numId w:val="32"/>
        </w:numPr>
        <w:shd w:val="clear" w:color="auto" w:fill="auto"/>
        <w:tabs>
          <w:tab w:val="left" w:pos="1329"/>
        </w:tabs>
        <w:spacing w:after="120" w:line="276" w:lineRule="auto"/>
        <w:ind w:firstLine="740"/>
        <w:jc w:val="both"/>
      </w:pPr>
      <w:r w:rsidRPr="00FE7E0A">
        <w:t>Ё</w:t>
      </w:r>
      <w:r w:rsidR="009339FB" w:rsidRPr="00FE7E0A">
        <w:t>с</w:t>
      </w:r>
      <w:r w:rsidRPr="00FE7E0A">
        <w:t xml:space="preserve"> зүйн зөрчилд хариуцлага оногдуулахдаа зөрчлийн шинж байдал, байгууллага болон албаны нэр хүндэд учруулсан хор уршиг, үр дагавар зэргийг харгалзан үзнэ.</w:t>
      </w:r>
    </w:p>
    <w:p w14:paraId="257EC5DB" w14:textId="77777777" w:rsidR="00B97C28" w:rsidRPr="00FE7E0A" w:rsidRDefault="00000000" w:rsidP="008F4C66">
      <w:pPr>
        <w:pStyle w:val="BodyText"/>
        <w:numPr>
          <w:ilvl w:val="0"/>
          <w:numId w:val="32"/>
        </w:numPr>
        <w:shd w:val="clear" w:color="auto" w:fill="auto"/>
        <w:tabs>
          <w:tab w:val="left" w:pos="1337"/>
        </w:tabs>
        <w:spacing w:after="120"/>
        <w:ind w:firstLine="740"/>
        <w:jc w:val="both"/>
      </w:pPr>
      <w:r w:rsidRPr="00FE7E0A">
        <w:t>Төрийн аудитын байгууллагын албан хаагч ёс зүйн зөрчил гаргаж, сахилгын шийтгэл хүлээсэн нь бүтцийн нэгжийн ажлыг дүгнэх, албан тушаал дэвшүүлэн ажиллуулах, шагнаж урамшуулах, нийгмийн асуудал шийдвэрлэх, гадаад дотоодод томилолтоор ажиллуулах, суралцуулахад шууд харгалзах үзүүлэлт болно.</w:t>
      </w:r>
    </w:p>
    <w:p w14:paraId="0B793B0D" w14:textId="77777777" w:rsidR="00B97C28" w:rsidRPr="00FE7E0A" w:rsidRDefault="00000000" w:rsidP="008F4C66">
      <w:pPr>
        <w:pStyle w:val="BodyText"/>
        <w:numPr>
          <w:ilvl w:val="0"/>
          <w:numId w:val="32"/>
        </w:numPr>
        <w:shd w:val="clear" w:color="auto" w:fill="auto"/>
        <w:spacing w:after="120"/>
        <w:ind w:firstLine="820"/>
        <w:jc w:val="both"/>
      </w:pPr>
      <w:r w:rsidRPr="00FE7E0A">
        <w:t>Төрийн аудитын байгууллагын нэрийн өмнөөс төрийн аудитын үйл ажиллагаа хэрэгжүүлсэн иргэн, хуулийн этгээдийн гаргасан ёс зүйн зөрчилд тусгай зөвшөөрөл, мэргэжлийн зэргийг хүчингүй болгох саналыг эрх бүхий этгээдэд, тендерт оролцох эрхийг хязгаарлах саналыг төсвийн асуудал эрхэлсэн төрийн захиргааны төв байгууллагад тус тус хүргүүлнэ.</w:t>
      </w:r>
    </w:p>
    <w:p w14:paraId="44DB290E" w14:textId="77777777" w:rsidR="00B97C28" w:rsidRPr="00FE7E0A" w:rsidRDefault="00000000" w:rsidP="008F4C66">
      <w:pPr>
        <w:pStyle w:val="BodyText"/>
        <w:shd w:val="clear" w:color="auto" w:fill="auto"/>
        <w:spacing w:after="120"/>
        <w:ind w:firstLine="720"/>
        <w:jc w:val="both"/>
      </w:pPr>
      <w:r w:rsidRPr="00FE7E0A">
        <w:t>13.5.3</w:t>
      </w:r>
      <w:proofErr w:type="spellStart"/>
      <w:r w:rsidRPr="00FE7E0A">
        <w:t>өрчлийн</w:t>
      </w:r>
      <w:proofErr w:type="spellEnd"/>
      <w:r w:rsidRPr="00FE7E0A">
        <w:t>, эсхүл гэмт хэргийн шинжтэй үйлдэл бол харьяаллын дагуу шалгуулахаар эрх бүхий байгууллагад албан ёсоор шилжүүлнэ. Ийнхүү шилжүүлсэн сахилгын шийтгэлээс чөлөөлөх үндэслэл болохгүй.</w:t>
      </w:r>
    </w:p>
    <w:p w14:paraId="26C2D4EE" w14:textId="77777777" w:rsidR="00B97C28" w:rsidRPr="00FE7E0A" w:rsidRDefault="00000000" w:rsidP="008F4C66">
      <w:pPr>
        <w:spacing w:after="120"/>
        <w:jc w:val="center"/>
        <w:rPr>
          <w:rFonts w:ascii="Arial" w:hAnsi="Arial" w:cs="Arial"/>
          <w:sz w:val="2"/>
          <w:szCs w:val="2"/>
        </w:rPr>
      </w:pPr>
      <w:r w:rsidRPr="00FE7E0A">
        <w:rPr>
          <w:rFonts w:ascii="Arial" w:hAnsi="Arial" w:cs="Arial"/>
          <w:noProof/>
        </w:rPr>
        <w:drawing>
          <wp:inline distT="0" distB="0" distL="0" distR="0" wp14:anchorId="22E60553" wp14:editId="6D6706AF">
            <wp:extent cx="701040" cy="158750"/>
            <wp:effectExtent l="0" t="0" r="0" b="0"/>
            <wp:docPr id="33" name="Picut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5"/>
                    <a:stretch/>
                  </pic:blipFill>
                  <pic:spPr>
                    <a:xfrm>
                      <a:off x="0" y="0"/>
                      <a:ext cx="701040" cy="158750"/>
                    </a:xfrm>
                    <a:prstGeom prst="rect">
                      <a:avLst/>
                    </a:prstGeom>
                  </pic:spPr>
                </pic:pic>
              </a:graphicData>
            </a:graphic>
          </wp:inline>
        </w:drawing>
      </w:r>
    </w:p>
    <w:p w14:paraId="1B6F75F2" w14:textId="77777777" w:rsidR="00B97C28" w:rsidRPr="00FE7E0A" w:rsidRDefault="00B97C28" w:rsidP="008F4C66">
      <w:pPr>
        <w:spacing w:after="120" w:line="1" w:lineRule="exact"/>
        <w:rPr>
          <w:rFonts w:ascii="Arial" w:hAnsi="Arial" w:cs="Arial"/>
        </w:rPr>
      </w:pPr>
    </w:p>
    <w:p w14:paraId="1E0C8355" w14:textId="77777777" w:rsidR="00B97C28" w:rsidRPr="00FE7E0A" w:rsidRDefault="00B97C28" w:rsidP="008F4C66">
      <w:pPr>
        <w:spacing w:after="120" w:line="1" w:lineRule="exact"/>
        <w:rPr>
          <w:rFonts w:ascii="Arial" w:hAnsi="Arial" w:cs="Arial"/>
        </w:rPr>
      </w:pPr>
    </w:p>
    <w:p w14:paraId="38A51820" w14:textId="77777777" w:rsidR="00B97C28" w:rsidRPr="00FE7E0A" w:rsidRDefault="00000000" w:rsidP="008F4C66">
      <w:pPr>
        <w:spacing w:after="120"/>
        <w:jc w:val="center"/>
        <w:rPr>
          <w:rFonts w:ascii="Arial" w:hAnsi="Arial" w:cs="Arial"/>
          <w:sz w:val="2"/>
          <w:szCs w:val="2"/>
        </w:rPr>
      </w:pPr>
      <w:r w:rsidRPr="00FE7E0A">
        <w:rPr>
          <w:rFonts w:ascii="Arial" w:hAnsi="Arial" w:cs="Arial"/>
          <w:noProof/>
        </w:rPr>
        <w:drawing>
          <wp:inline distT="0" distB="0" distL="0" distR="0" wp14:anchorId="247856FF" wp14:editId="37AE2C02">
            <wp:extent cx="267970" cy="280670"/>
            <wp:effectExtent l="0" t="0" r="0" b="0"/>
            <wp:docPr id="36" name="Picut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6"/>
                    <a:stretch/>
                  </pic:blipFill>
                  <pic:spPr>
                    <a:xfrm>
                      <a:off x="0" y="0"/>
                      <a:ext cx="267970" cy="280670"/>
                    </a:xfrm>
                    <a:prstGeom prst="rect">
                      <a:avLst/>
                    </a:prstGeom>
                  </pic:spPr>
                </pic:pic>
              </a:graphicData>
            </a:graphic>
          </wp:inline>
        </w:drawing>
      </w:r>
    </w:p>
    <w:p w14:paraId="6117131E" w14:textId="77777777" w:rsidR="00772345" w:rsidRPr="00FE7E0A" w:rsidRDefault="00772345" w:rsidP="008F4C66">
      <w:pPr>
        <w:spacing w:after="120"/>
        <w:jc w:val="center"/>
        <w:rPr>
          <w:rFonts w:ascii="Arial" w:hAnsi="Arial" w:cs="Arial"/>
          <w:sz w:val="2"/>
          <w:szCs w:val="2"/>
        </w:rPr>
        <w:sectPr w:rsidR="00772345" w:rsidRPr="00FE7E0A" w:rsidSect="009C63AB">
          <w:headerReference w:type="default" r:id="rId17"/>
          <w:footerReference w:type="default" r:id="rId18"/>
          <w:pgSz w:w="11900" w:h="16840"/>
          <w:pgMar w:top="284" w:right="985" w:bottom="1823" w:left="1693" w:header="1263" w:footer="3" w:gutter="0"/>
          <w:pgNumType w:start="1"/>
          <w:cols w:space="720"/>
          <w:noEndnote/>
          <w:docGrid w:linePitch="360"/>
          <w15:footnoteColumns w:val="1"/>
        </w:sectPr>
      </w:pPr>
    </w:p>
    <w:p w14:paraId="4D454B6D" w14:textId="77777777" w:rsidR="00B97C28" w:rsidRPr="00FE7E0A" w:rsidRDefault="00000000" w:rsidP="00772345">
      <w:pPr>
        <w:pStyle w:val="BodyText"/>
        <w:shd w:val="clear" w:color="auto" w:fill="auto"/>
        <w:spacing w:after="120" w:line="326" w:lineRule="auto"/>
        <w:ind w:left="2160" w:firstLine="0"/>
      </w:pPr>
      <w:r w:rsidRPr="00FE7E0A">
        <w:lastRenderedPageBreak/>
        <w:t xml:space="preserve">Төрийн аудитын байгууллагын албан хаагчийн ёс зүйн дүрмийн хавсралт А </w:t>
      </w:r>
      <w:r w:rsidRPr="00FE7E0A">
        <w:rPr>
          <w:color w:val="D7CACE"/>
        </w:rPr>
        <w:t>I.</w:t>
      </w:r>
    </w:p>
    <w:p w14:paraId="766B7327" w14:textId="77777777" w:rsidR="00B97C28" w:rsidRPr="00FE7E0A" w:rsidRDefault="00000000" w:rsidP="008F4C66">
      <w:pPr>
        <w:pStyle w:val="BodyText"/>
        <w:shd w:val="clear" w:color="auto" w:fill="auto"/>
        <w:spacing w:after="120" w:line="257" w:lineRule="auto"/>
        <w:ind w:firstLine="0"/>
        <w:jc w:val="center"/>
      </w:pPr>
      <w:r w:rsidRPr="00FE7E0A">
        <w:t>ТӨРИЙН АУДИТЫН БАЙГУУЛЛАГЫН АЛБАН ХААГЧИЙН ЁС ЗҮЙН ДҮРМИЙГ</w:t>
      </w:r>
      <w:r w:rsidRPr="00FE7E0A">
        <w:br/>
        <w:t>МӨРДӨЖ АЖИЛЛАХ ТУХАЙ МЭДЭГДЭЛ</w:t>
      </w:r>
    </w:p>
    <w:p w14:paraId="132DA837" w14:textId="77777777" w:rsidR="00B97C28" w:rsidRPr="00FE7E0A" w:rsidRDefault="00000000" w:rsidP="008F4C66">
      <w:pPr>
        <w:pStyle w:val="BodyText"/>
        <w:shd w:val="clear" w:color="auto" w:fill="auto"/>
        <w:spacing w:after="120"/>
        <w:ind w:firstLine="720"/>
      </w:pPr>
      <w:r w:rsidRPr="00FE7E0A">
        <w:t xml:space="preserve">Төрийн аудитын байгууллагын албан хаагч би төрийн аудитын байгууллагын албан хаагчийн баримтлах зарчим, ёс зүйн хэм хэмжээ, хуулиар тодорхойлсон албаны чиг үүргийг зохих ёсоор гүйцэтгэн, </w:t>
      </w:r>
      <w:proofErr w:type="spellStart"/>
      <w:r w:rsidRPr="00FE7E0A">
        <w:t>мэргэжпийн</w:t>
      </w:r>
      <w:proofErr w:type="spellEnd"/>
      <w:r w:rsidRPr="00FE7E0A">
        <w:t xml:space="preserve"> зарчимч байдлыг хангаж Монгол Улсын Ерөнхий аудиторын тушаалаар баталсан Ёс зүйн дүрмийг чанд мөрдөж ажиллана.</w:t>
      </w:r>
    </w:p>
    <w:p w14:paraId="599B01FF" w14:textId="77777777" w:rsidR="00B97C28" w:rsidRPr="00FE7E0A" w:rsidRDefault="00000000" w:rsidP="008F4C66">
      <w:pPr>
        <w:pStyle w:val="BodyText"/>
        <w:shd w:val="clear" w:color="auto" w:fill="auto"/>
        <w:spacing w:after="120"/>
        <w:ind w:firstLine="720"/>
      </w:pPr>
      <w:r w:rsidRPr="00FE7E0A">
        <w:t>Ёс зүйн дүрмийг зөрчсөн тохиолдолд холбогдох хуулийн хариуцлага хүлээхээс татгалзах зүйлгүй болно.</w:t>
      </w:r>
    </w:p>
    <w:p w14:paraId="2AA8806F" w14:textId="77777777" w:rsidR="00B97C28" w:rsidRPr="00FE7E0A" w:rsidRDefault="00000000" w:rsidP="008F4C66">
      <w:pPr>
        <w:pStyle w:val="BodyText"/>
        <w:shd w:val="clear" w:color="auto" w:fill="auto"/>
        <w:tabs>
          <w:tab w:val="left" w:leader="underscore" w:pos="4740"/>
        </w:tabs>
        <w:spacing w:after="120" w:line="240" w:lineRule="auto"/>
        <w:ind w:firstLine="720"/>
      </w:pPr>
      <w:r w:rsidRPr="00FE7E0A">
        <w:t>Албан тушаал:</w:t>
      </w:r>
      <w:r w:rsidRPr="00FE7E0A">
        <w:tab/>
      </w:r>
    </w:p>
    <w:p w14:paraId="1D53F246" w14:textId="77777777" w:rsidR="00B97C28" w:rsidRPr="00FE7E0A" w:rsidRDefault="00000000" w:rsidP="008F4C66">
      <w:pPr>
        <w:pStyle w:val="BodyText"/>
        <w:shd w:val="clear" w:color="auto" w:fill="auto"/>
        <w:tabs>
          <w:tab w:val="left" w:leader="underscore" w:pos="4740"/>
        </w:tabs>
        <w:spacing w:after="120" w:line="240" w:lineRule="auto"/>
        <w:ind w:firstLine="720"/>
      </w:pPr>
      <w:r w:rsidRPr="00FE7E0A">
        <w:t>Овог, нэр:</w:t>
      </w:r>
      <w:r w:rsidRPr="00FE7E0A">
        <w:tab/>
      </w:r>
    </w:p>
    <w:p w14:paraId="38823A00" w14:textId="77777777" w:rsidR="00B97C28" w:rsidRPr="00FE7E0A" w:rsidRDefault="00000000" w:rsidP="008F4C66">
      <w:pPr>
        <w:pStyle w:val="BodyText"/>
        <w:shd w:val="clear" w:color="auto" w:fill="auto"/>
        <w:tabs>
          <w:tab w:val="left" w:leader="underscore" w:pos="4740"/>
        </w:tabs>
        <w:spacing w:after="120" w:line="240" w:lineRule="auto"/>
        <w:ind w:firstLine="720"/>
      </w:pPr>
      <w:r w:rsidRPr="00FE7E0A">
        <w:t>Гарын үсэг:</w:t>
      </w:r>
      <w:r w:rsidRPr="00FE7E0A">
        <w:tab/>
      </w:r>
    </w:p>
    <w:p w14:paraId="76F7F248" w14:textId="77777777" w:rsidR="00B97C28" w:rsidRPr="00FE7E0A" w:rsidRDefault="00000000" w:rsidP="008F4C66">
      <w:pPr>
        <w:pStyle w:val="BodyText"/>
        <w:shd w:val="clear" w:color="auto" w:fill="auto"/>
        <w:spacing w:after="120" w:line="240" w:lineRule="auto"/>
        <w:ind w:firstLine="720"/>
        <w:sectPr w:rsidR="00B97C28" w:rsidRPr="00FE7E0A" w:rsidSect="004A234B">
          <w:headerReference w:type="default" r:id="rId19"/>
          <w:footerReference w:type="default" r:id="rId20"/>
          <w:pgSz w:w="11900" w:h="16840"/>
          <w:pgMar w:top="1886" w:right="637" w:bottom="1886" w:left="1756" w:header="1458" w:footer="1458" w:gutter="0"/>
          <w:pgNumType w:start="10"/>
          <w:cols w:space="720"/>
          <w:noEndnote/>
          <w:docGrid w:linePitch="360"/>
          <w15:footnoteColumns w:val="1"/>
        </w:sectPr>
      </w:pPr>
      <w:r w:rsidRPr="00FE7E0A">
        <w:t>Огноо:</w:t>
      </w:r>
    </w:p>
    <w:p w14:paraId="21169DA8" w14:textId="6F6AE7FB" w:rsidR="00B97C28" w:rsidRPr="00FE7E0A" w:rsidRDefault="00B97C28" w:rsidP="008F4C66">
      <w:pPr>
        <w:spacing w:after="120" w:line="1" w:lineRule="exact"/>
        <w:rPr>
          <w:rFonts w:ascii="Arial" w:hAnsi="Arial" w:cs="Arial"/>
        </w:rPr>
      </w:pPr>
    </w:p>
    <w:p w14:paraId="7BAB0647" w14:textId="77777777" w:rsidR="00B97C28" w:rsidRPr="00FE7E0A" w:rsidRDefault="00000000" w:rsidP="009C63AB">
      <w:pPr>
        <w:pStyle w:val="BodyText"/>
        <w:shd w:val="clear" w:color="auto" w:fill="auto"/>
        <w:spacing w:after="120" w:line="259" w:lineRule="auto"/>
        <w:ind w:left="6480" w:firstLine="0"/>
      </w:pPr>
      <w:r w:rsidRPr="00FE7E0A">
        <w:t>Төрийн аудитын байгууллагын албан</w:t>
      </w:r>
      <w:r w:rsidRPr="00FE7E0A">
        <w:br/>
        <w:t>хаагчийн ёс зүйн дүрмийн хавсралт Б</w:t>
      </w:r>
    </w:p>
    <w:p w14:paraId="6B1CC03C" w14:textId="77777777" w:rsidR="00B97C28" w:rsidRPr="00FE7E0A" w:rsidRDefault="00000000" w:rsidP="008F4C66">
      <w:pPr>
        <w:pStyle w:val="Heading30"/>
        <w:keepNext/>
        <w:keepLines/>
        <w:shd w:val="clear" w:color="auto" w:fill="auto"/>
        <w:spacing w:after="120" w:line="259" w:lineRule="auto"/>
        <w:ind w:firstLine="0"/>
        <w:jc w:val="center"/>
      </w:pPr>
      <w:bookmarkStart w:id="32" w:name="bookmark34"/>
      <w:bookmarkStart w:id="33" w:name="bookmark35"/>
      <w:r w:rsidRPr="00FE7E0A">
        <w:t>ХУВИЙН СОНИРХЛЫН БҮРТГЭЛ</w:t>
      </w:r>
      <w:bookmarkEnd w:id="32"/>
      <w:bookmarkEnd w:id="33"/>
    </w:p>
    <w:tbl>
      <w:tblPr>
        <w:tblOverlap w:val="never"/>
        <w:tblW w:w="0" w:type="auto"/>
        <w:jc w:val="right"/>
        <w:tblLayout w:type="fixed"/>
        <w:tblCellMar>
          <w:left w:w="10" w:type="dxa"/>
          <w:right w:w="10" w:type="dxa"/>
        </w:tblCellMar>
        <w:tblLook w:val="0000" w:firstRow="0" w:lastRow="0" w:firstColumn="0" w:lastColumn="0" w:noHBand="0" w:noVBand="0"/>
      </w:tblPr>
      <w:tblGrid>
        <w:gridCol w:w="702"/>
        <w:gridCol w:w="3647"/>
        <w:gridCol w:w="5054"/>
      </w:tblGrid>
      <w:tr w:rsidR="00B97C28" w:rsidRPr="00FE7E0A" w14:paraId="479568D1" w14:textId="77777777">
        <w:trPr>
          <w:trHeight w:hRule="exact" w:val="540"/>
          <w:jc w:val="right"/>
        </w:trPr>
        <w:tc>
          <w:tcPr>
            <w:tcW w:w="9403" w:type="dxa"/>
            <w:gridSpan w:val="3"/>
            <w:tcBorders>
              <w:top w:val="single" w:sz="4" w:space="0" w:color="auto"/>
              <w:left w:val="single" w:sz="4" w:space="0" w:color="auto"/>
              <w:right w:val="single" w:sz="4" w:space="0" w:color="auto"/>
            </w:tcBorders>
            <w:shd w:val="clear" w:color="auto" w:fill="FFFFFF"/>
            <w:vAlign w:val="center"/>
          </w:tcPr>
          <w:p w14:paraId="4907B41C" w14:textId="77777777" w:rsidR="00B97C28" w:rsidRPr="00FE7E0A" w:rsidRDefault="00000000" w:rsidP="008F4C66">
            <w:pPr>
              <w:pStyle w:val="Other0"/>
              <w:shd w:val="clear" w:color="auto" w:fill="auto"/>
              <w:spacing w:after="120" w:line="240" w:lineRule="auto"/>
              <w:ind w:firstLine="0"/>
              <w:jc w:val="center"/>
              <w:rPr>
                <w:sz w:val="19"/>
                <w:szCs w:val="19"/>
              </w:rPr>
            </w:pPr>
            <w:r w:rsidRPr="00FE7E0A">
              <w:rPr>
                <w:sz w:val="19"/>
                <w:szCs w:val="19"/>
              </w:rPr>
              <w:t>Нэг. Ерөнхий зүйл</w:t>
            </w:r>
          </w:p>
        </w:tc>
      </w:tr>
      <w:tr w:rsidR="00B97C28" w:rsidRPr="00FE7E0A" w14:paraId="7EF532B8" w14:textId="77777777">
        <w:trPr>
          <w:trHeight w:hRule="exact" w:val="515"/>
          <w:jc w:val="right"/>
        </w:trPr>
        <w:tc>
          <w:tcPr>
            <w:tcW w:w="702" w:type="dxa"/>
            <w:tcBorders>
              <w:top w:val="single" w:sz="4" w:space="0" w:color="auto"/>
              <w:left w:val="single" w:sz="4" w:space="0" w:color="auto"/>
            </w:tcBorders>
            <w:shd w:val="clear" w:color="auto" w:fill="FFFFFF"/>
            <w:vAlign w:val="center"/>
          </w:tcPr>
          <w:p w14:paraId="49E3012D" w14:textId="77777777" w:rsidR="00B97C28" w:rsidRPr="00FE7E0A" w:rsidRDefault="00000000" w:rsidP="008F4C66">
            <w:pPr>
              <w:pStyle w:val="Other0"/>
              <w:shd w:val="clear" w:color="auto" w:fill="auto"/>
              <w:spacing w:after="120" w:line="240" w:lineRule="auto"/>
              <w:ind w:firstLine="0"/>
              <w:jc w:val="center"/>
              <w:rPr>
                <w:sz w:val="19"/>
                <w:szCs w:val="19"/>
              </w:rPr>
            </w:pPr>
            <w:r w:rsidRPr="00FE7E0A">
              <w:rPr>
                <w:sz w:val="19"/>
                <w:szCs w:val="19"/>
              </w:rPr>
              <w:t>1.1.</w:t>
            </w:r>
          </w:p>
        </w:tc>
        <w:tc>
          <w:tcPr>
            <w:tcW w:w="3647" w:type="dxa"/>
            <w:tcBorders>
              <w:top w:val="single" w:sz="4" w:space="0" w:color="auto"/>
              <w:left w:val="single" w:sz="4" w:space="0" w:color="auto"/>
            </w:tcBorders>
            <w:shd w:val="clear" w:color="auto" w:fill="FFFFFF"/>
            <w:vAlign w:val="center"/>
          </w:tcPr>
          <w:p w14:paraId="24B100BA" w14:textId="77777777" w:rsidR="00B97C28" w:rsidRPr="00FE7E0A" w:rsidRDefault="00000000" w:rsidP="008F4C66">
            <w:pPr>
              <w:pStyle w:val="Other0"/>
              <w:shd w:val="clear" w:color="auto" w:fill="auto"/>
              <w:spacing w:after="120" w:line="240" w:lineRule="auto"/>
              <w:ind w:firstLine="0"/>
              <w:rPr>
                <w:sz w:val="19"/>
                <w:szCs w:val="19"/>
              </w:rPr>
            </w:pPr>
            <w:r w:rsidRPr="00FE7E0A">
              <w:rPr>
                <w:sz w:val="19"/>
                <w:szCs w:val="19"/>
              </w:rPr>
              <w:t>Овог, нэр</w:t>
            </w:r>
          </w:p>
        </w:tc>
        <w:tc>
          <w:tcPr>
            <w:tcW w:w="5054" w:type="dxa"/>
            <w:tcBorders>
              <w:top w:val="single" w:sz="4" w:space="0" w:color="auto"/>
              <w:left w:val="single" w:sz="4" w:space="0" w:color="auto"/>
              <w:right w:val="single" w:sz="4" w:space="0" w:color="auto"/>
            </w:tcBorders>
            <w:shd w:val="clear" w:color="auto" w:fill="FFFFFF"/>
          </w:tcPr>
          <w:p w14:paraId="3575B032" w14:textId="77777777" w:rsidR="00B97C28" w:rsidRPr="00FE7E0A" w:rsidRDefault="00B97C28" w:rsidP="008F4C66">
            <w:pPr>
              <w:spacing w:after="120"/>
              <w:rPr>
                <w:rFonts w:ascii="Arial" w:hAnsi="Arial" w:cs="Arial"/>
                <w:sz w:val="10"/>
                <w:szCs w:val="10"/>
              </w:rPr>
            </w:pPr>
          </w:p>
        </w:tc>
      </w:tr>
      <w:tr w:rsidR="00B97C28" w:rsidRPr="00FE7E0A" w14:paraId="114A6582" w14:textId="77777777">
        <w:trPr>
          <w:trHeight w:hRule="exact" w:val="511"/>
          <w:jc w:val="right"/>
        </w:trPr>
        <w:tc>
          <w:tcPr>
            <w:tcW w:w="702" w:type="dxa"/>
            <w:tcBorders>
              <w:top w:val="single" w:sz="4" w:space="0" w:color="auto"/>
              <w:left w:val="single" w:sz="4" w:space="0" w:color="auto"/>
            </w:tcBorders>
            <w:shd w:val="clear" w:color="auto" w:fill="FFFFFF"/>
            <w:vAlign w:val="center"/>
          </w:tcPr>
          <w:p w14:paraId="1FA7C4C4" w14:textId="77777777" w:rsidR="00B97C28" w:rsidRPr="00FE7E0A" w:rsidRDefault="00000000" w:rsidP="008F4C66">
            <w:pPr>
              <w:pStyle w:val="Other0"/>
              <w:shd w:val="clear" w:color="auto" w:fill="auto"/>
              <w:spacing w:after="120" w:line="240" w:lineRule="auto"/>
              <w:ind w:firstLine="0"/>
              <w:jc w:val="center"/>
              <w:rPr>
                <w:sz w:val="19"/>
                <w:szCs w:val="19"/>
              </w:rPr>
            </w:pPr>
            <w:r w:rsidRPr="00FE7E0A">
              <w:rPr>
                <w:sz w:val="19"/>
                <w:szCs w:val="19"/>
              </w:rPr>
              <w:t>1.2.</w:t>
            </w:r>
          </w:p>
        </w:tc>
        <w:tc>
          <w:tcPr>
            <w:tcW w:w="3647" w:type="dxa"/>
            <w:tcBorders>
              <w:top w:val="single" w:sz="4" w:space="0" w:color="auto"/>
              <w:left w:val="single" w:sz="4" w:space="0" w:color="auto"/>
            </w:tcBorders>
            <w:shd w:val="clear" w:color="auto" w:fill="FFFFFF"/>
            <w:vAlign w:val="center"/>
          </w:tcPr>
          <w:p w14:paraId="023459DD" w14:textId="77777777" w:rsidR="00B97C28" w:rsidRPr="00FE7E0A" w:rsidRDefault="00000000" w:rsidP="008F4C66">
            <w:pPr>
              <w:pStyle w:val="Other0"/>
              <w:shd w:val="clear" w:color="auto" w:fill="auto"/>
              <w:spacing w:after="120" w:line="240" w:lineRule="auto"/>
              <w:ind w:firstLine="0"/>
              <w:rPr>
                <w:sz w:val="19"/>
                <w:szCs w:val="19"/>
              </w:rPr>
            </w:pPr>
            <w:r w:rsidRPr="00FE7E0A">
              <w:rPr>
                <w:sz w:val="19"/>
                <w:szCs w:val="19"/>
              </w:rPr>
              <w:t>Байгууллага, албан тушаал</w:t>
            </w:r>
          </w:p>
        </w:tc>
        <w:tc>
          <w:tcPr>
            <w:tcW w:w="5054" w:type="dxa"/>
            <w:tcBorders>
              <w:top w:val="single" w:sz="4" w:space="0" w:color="auto"/>
              <w:left w:val="single" w:sz="4" w:space="0" w:color="auto"/>
              <w:right w:val="single" w:sz="4" w:space="0" w:color="auto"/>
            </w:tcBorders>
            <w:shd w:val="clear" w:color="auto" w:fill="FFFFFF"/>
          </w:tcPr>
          <w:p w14:paraId="2D6831C7" w14:textId="77777777" w:rsidR="00B97C28" w:rsidRPr="00FE7E0A" w:rsidRDefault="00B97C28" w:rsidP="008F4C66">
            <w:pPr>
              <w:spacing w:after="120"/>
              <w:rPr>
                <w:rFonts w:ascii="Arial" w:hAnsi="Arial" w:cs="Arial"/>
                <w:sz w:val="10"/>
                <w:szCs w:val="10"/>
              </w:rPr>
            </w:pPr>
          </w:p>
        </w:tc>
      </w:tr>
      <w:tr w:rsidR="00B97C28" w:rsidRPr="00FE7E0A" w14:paraId="460B64C5" w14:textId="77777777">
        <w:trPr>
          <w:trHeight w:hRule="exact" w:val="1314"/>
          <w:jc w:val="right"/>
        </w:trPr>
        <w:tc>
          <w:tcPr>
            <w:tcW w:w="702" w:type="dxa"/>
            <w:tcBorders>
              <w:top w:val="single" w:sz="4" w:space="0" w:color="auto"/>
              <w:left w:val="single" w:sz="4" w:space="0" w:color="auto"/>
              <w:bottom w:val="single" w:sz="4" w:space="0" w:color="auto"/>
            </w:tcBorders>
            <w:shd w:val="clear" w:color="auto" w:fill="FFFFFF"/>
          </w:tcPr>
          <w:p w14:paraId="6E24D7E8" w14:textId="77777777" w:rsidR="00B97C28" w:rsidRPr="00FE7E0A" w:rsidRDefault="00000000" w:rsidP="008F4C66">
            <w:pPr>
              <w:pStyle w:val="Other0"/>
              <w:shd w:val="clear" w:color="auto" w:fill="auto"/>
              <w:spacing w:after="120" w:line="240" w:lineRule="auto"/>
              <w:ind w:firstLine="0"/>
              <w:jc w:val="center"/>
              <w:rPr>
                <w:sz w:val="19"/>
                <w:szCs w:val="19"/>
              </w:rPr>
            </w:pPr>
            <w:r w:rsidRPr="00FE7E0A">
              <w:rPr>
                <w:sz w:val="19"/>
                <w:szCs w:val="19"/>
              </w:rPr>
              <w:t>1.3.</w:t>
            </w:r>
          </w:p>
        </w:tc>
        <w:tc>
          <w:tcPr>
            <w:tcW w:w="3647" w:type="dxa"/>
            <w:tcBorders>
              <w:top w:val="single" w:sz="4" w:space="0" w:color="auto"/>
              <w:left w:val="single" w:sz="4" w:space="0" w:color="auto"/>
              <w:bottom w:val="single" w:sz="4" w:space="0" w:color="auto"/>
            </w:tcBorders>
            <w:shd w:val="clear" w:color="auto" w:fill="FFFFFF"/>
            <w:vAlign w:val="center"/>
          </w:tcPr>
          <w:p w14:paraId="167BDB84" w14:textId="77777777" w:rsidR="00B97C28" w:rsidRPr="00FE7E0A" w:rsidRDefault="00000000" w:rsidP="008F4C66">
            <w:pPr>
              <w:pStyle w:val="Other0"/>
              <w:shd w:val="clear" w:color="auto" w:fill="auto"/>
              <w:spacing w:after="120" w:line="290" w:lineRule="auto"/>
              <w:ind w:firstLine="0"/>
              <w:rPr>
                <w:sz w:val="19"/>
                <w:szCs w:val="19"/>
              </w:rPr>
            </w:pPr>
            <w:r w:rsidRPr="00FE7E0A">
              <w:rPr>
                <w:sz w:val="19"/>
                <w:szCs w:val="19"/>
              </w:rPr>
              <w:t>Хувийн сонирхлын бүртгэлд хамаарах мэдээлэл /албан тушаалын томилгоо, цалин хөлс, шагнал урамшуулал олгох ... гм/ аль болох</w:t>
            </w:r>
          </w:p>
        </w:tc>
        <w:tc>
          <w:tcPr>
            <w:tcW w:w="5054" w:type="dxa"/>
            <w:tcBorders>
              <w:top w:val="single" w:sz="4" w:space="0" w:color="auto"/>
              <w:left w:val="single" w:sz="4" w:space="0" w:color="auto"/>
              <w:bottom w:val="single" w:sz="4" w:space="0" w:color="auto"/>
              <w:right w:val="single" w:sz="4" w:space="0" w:color="auto"/>
            </w:tcBorders>
            <w:shd w:val="clear" w:color="auto" w:fill="FFFFFF"/>
          </w:tcPr>
          <w:p w14:paraId="28A110B9" w14:textId="77777777" w:rsidR="00B97C28" w:rsidRPr="00FE7E0A" w:rsidRDefault="00B97C28" w:rsidP="008F4C66">
            <w:pPr>
              <w:spacing w:after="120"/>
              <w:rPr>
                <w:rFonts w:ascii="Arial" w:hAnsi="Arial" w:cs="Arial"/>
                <w:sz w:val="10"/>
                <w:szCs w:val="10"/>
              </w:rPr>
            </w:pPr>
          </w:p>
        </w:tc>
      </w:tr>
    </w:tbl>
    <w:p w14:paraId="3E25B20F" w14:textId="77777777" w:rsidR="00B97C28" w:rsidRPr="00FE7E0A" w:rsidRDefault="00B97C28" w:rsidP="008F4C66">
      <w:pPr>
        <w:spacing w:after="120" w:line="1" w:lineRule="exact"/>
        <w:rPr>
          <w:rFonts w:ascii="Arial" w:hAnsi="Arial" w:cs="Arial"/>
        </w:rPr>
      </w:pPr>
    </w:p>
    <w:p w14:paraId="472CB0C8" w14:textId="77777777" w:rsidR="00B97C28" w:rsidRPr="00FE7E0A" w:rsidRDefault="00000000" w:rsidP="008F4C66">
      <w:pPr>
        <w:pStyle w:val="BodyText"/>
        <w:shd w:val="clear" w:color="auto" w:fill="auto"/>
        <w:spacing w:after="120" w:line="240" w:lineRule="auto"/>
        <w:ind w:firstLine="0"/>
        <w:jc w:val="center"/>
        <w:rPr>
          <w:sz w:val="19"/>
          <w:szCs w:val="19"/>
        </w:rPr>
      </w:pPr>
      <w:r w:rsidRPr="00FE7E0A">
        <w:rPr>
          <w:sz w:val="19"/>
          <w:szCs w:val="19"/>
        </w:rPr>
        <w:t>Хоёр. Нөлөөллийн арга, хэрэгсэл</w:t>
      </w:r>
    </w:p>
    <w:p w14:paraId="1886BF80" w14:textId="77777777" w:rsidR="00B97C28" w:rsidRPr="00FE7E0A" w:rsidRDefault="00000000" w:rsidP="00A76705">
      <w:pPr>
        <w:pStyle w:val="BodyText"/>
        <w:shd w:val="clear" w:color="auto" w:fill="auto"/>
        <w:spacing w:after="120" w:line="240" w:lineRule="auto"/>
        <w:ind w:left="720" w:firstLine="720"/>
        <w:rPr>
          <w:sz w:val="19"/>
          <w:szCs w:val="19"/>
        </w:rPr>
      </w:pPr>
      <w:r w:rsidRPr="00FE7E0A">
        <w:rPr>
          <w:sz w:val="19"/>
          <w:szCs w:val="19"/>
        </w:rPr>
        <w:t>2.1. Шууд /хэн, хэзээ, хаана уулзахыг ямар арга, хэрэгслийг ашиглан санал болгосон/</w:t>
      </w:r>
    </w:p>
    <w:p w14:paraId="046D58FC" w14:textId="77777777" w:rsidR="00B97C28" w:rsidRPr="00FE7E0A" w:rsidRDefault="00000000" w:rsidP="00A76705">
      <w:pPr>
        <w:pStyle w:val="BodyText"/>
        <w:shd w:val="clear" w:color="auto" w:fill="auto"/>
        <w:spacing w:after="120" w:line="288" w:lineRule="auto"/>
        <w:ind w:left="1440" w:firstLine="0"/>
        <w:rPr>
          <w:sz w:val="19"/>
          <w:szCs w:val="19"/>
        </w:rPr>
      </w:pPr>
      <w:r w:rsidRPr="00FE7E0A">
        <w:rPr>
          <w:sz w:val="19"/>
          <w:szCs w:val="19"/>
        </w:rPr>
        <w:t>2.2. Шууд бус /дамжуулсан этгээдийн тухай, харилцаа холбооны болон хэвлэл мэдээллийн ямар хэрэгслийг ашиглан нөлөөлсөн/</w:t>
      </w:r>
    </w:p>
    <w:tbl>
      <w:tblPr>
        <w:tblOverlap w:val="never"/>
        <w:tblW w:w="0" w:type="auto"/>
        <w:jc w:val="right"/>
        <w:tblLayout w:type="fixed"/>
        <w:tblCellMar>
          <w:left w:w="10" w:type="dxa"/>
          <w:right w:w="10" w:type="dxa"/>
        </w:tblCellMar>
        <w:tblLook w:val="0000" w:firstRow="0" w:lastRow="0" w:firstColumn="0" w:lastColumn="0" w:noHBand="0" w:noVBand="0"/>
      </w:tblPr>
      <w:tblGrid>
        <w:gridCol w:w="738"/>
        <w:gridCol w:w="4396"/>
        <w:gridCol w:w="4259"/>
      </w:tblGrid>
      <w:tr w:rsidR="00B97C28" w:rsidRPr="00FE7E0A" w14:paraId="5782B7F8" w14:textId="77777777">
        <w:trPr>
          <w:trHeight w:hRule="exact" w:val="518"/>
          <w:jc w:val="right"/>
        </w:trPr>
        <w:tc>
          <w:tcPr>
            <w:tcW w:w="9393" w:type="dxa"/>
            <w:gridSpan w:val="3"/>
            <w:tcBorders>
              <w:top w:val="single" w:sz="4" w:space="0" w:color="auto"/>
              <w:left w:val="single" w:sz="4" w:space="0" w:color="auto"/>
              <w:right w:val="single" w:sz="4" w:space="0" w:color="auto"/>
            </w:tcBorders>
            <w:shd w:val="clear" w:color="auto" w:fill="FFFFFF"/>
            <w:vAlign w:val="center"/>
          </w:tcPr>
          <w:p w14:paraId="71FB79F6" w14:textId="77777777" w:rsidR="00B97C28" w:rsidRPr="00FE7E0A" w:rsidRDefault="00000000" w:rsidP="008F4C66">
            <w:pPr>
              <w:pStyle w:val="Other0"/>
              <w:shd w:val="clear" w:color="auto" w:fill="auto"/>
              <w:spacing w:after="120" w:line="240" w:lineRule="auto"/>
              <w:ind w:firstLine="0"/>
              <w:jc w:val="center"/>
              <w:rPr>
                <w:sz w:val="19"/>
                <w:szCs w:val="19"/>
              </w:rPr>
            </w:pPr>
            <w:r w:rsidRPr="00FE7E0A">
              <w:rPr>
                <w:sz w:val="19"/>
                <w:szCs w:val="19"/>
              </w:rPr>
              <w:t>Гурав. Нөлөөллийн хэлбэр</w:t>
            </w:r>
          </w:p>
        </w:tc>
      </w:tr>
      <w:tr w:rsidR="00B97C28" w:rsidRPr="00FE7E0A" w14:paraId="4F104DE6" w14:textId="77777777">
        <w:trPr>
          <w:trHeight w:hRule="exact" w:val="767"/>
          <w:jc w:val="right"/>
        </w:trPr>
        <w:tc>
          <w:tcPr>
            <w:tcW w:w="738" w:type="dxa"/>
            <w:tcBorders>
              <w:top w:val="single" w:sz="4" w:space="0" w:color="auto"/>
              <w:left w:val="single" w:sz="4" w:space="0" w:color="auto"/>
            </w:tcBorders>
            <w:shd w:val="clear" w:color="auto" w:fill="FFFFFF"/>
          </w:tcPr>
          <w:p w14:paraId="4CD88A9F" w14:textId="77777777" w:rsidR="00B97C28" w:rsidRPr="00FE7E0A" w:rsidRDefault="00000000" w:rsidP="008F4C66">
            <w:pPr>
              <w:pStyle w:val="Other0"/>
              <w:shd w:val="clear" w:color="auto" w:fill="auto"/>
              <w:spacing w:after="120" w:line="240" w:lineRule="auto"/>
              <w:ind w:firstLine="0"/>
              <w:jc w:val="center"/>
              <w:rPr>
                <w:sz w:val="19"/>
                <w:szCs w:val="19"/>
              </w:rPr>
            </w:pPr>
            <w:r w:rsidRPr="00FE7E0A">
              <w:rPr>
                <w:sz w:val="19"/>
                <w:szCs w:val="19"/>
              </w:rPr>
              <w:t>3.1.</w:t>
            </w:r>
          </w:p>
        </w:tc>
        <w:tc>
          <w:tcPr>
            <w:tcW w:w="4396" w:type="dxa"/>
            <w:tcBorders>
              <w:top w:val="single" w:sz="4" w:space="0" w:color="auto"/>
              <w:left w:val="single" w:sz="4" w:space="0" w:color="auto"/>
            </w:tcBorders>
            <w:shd w:val="clear" w:color="auto" w:fill="FFFFFF"/>
            <w:vAlign w:val="center"/>
          </w:tcPr>
          <w:p w14:paraId="2A4AD453" w14:textId="77777777" w:rsidR="00B97C28" w:rsidRPr="00FE7E0A" w:rsidRDefault="00000000" w:rsidP="008F4C66">
            <w:pPr>
              <w:pStyle w:val="Other0"/>
              <w:shd w:val="clear" w:color="auto" w:fill="auto"/>
              <w:spacing w:after="120" w:line="288" w:lineRule="auto"/>
              <w:ind w:firstLine="0"/>
              <w:rPr>
                <w:sz w:val="19"/>
                <w:szCs w:val="19"/>
              </w:rPr>
            </w:pPr>
            <w:r w:rsidRPr="00FE7E0A">
              <w:rPr>
                <w:sz w:val="19"/>
                <w:szCs w:val="19"/>
              </w:rPr>
              <w:t>Хээл хахууль, шан харамж, бэлэг сэлт өгөх, өгөхийг завдах</w:t>
            </w:r>
          </w:p>
        </w:tc>
        <w:tc>
          <w:tcPr>
            <w:tcW w:w="4259" w:type="dxa"/>
            <w:tcBorders>
              <w:top w:val="single" w:sz="4" w:space="0" w:color="auto"/>
              <w:left w:val="single" w:sz="4" w:space="0" w:color="auto"/>
              <w:right w:val="single" w:sz="4" w:space="0" w:color="auto"/>
            </w:tcBorders>
            <w:shd w:val="clear" w:color="auto" w:fill="FFFFFF"/>
          </w:tcPr>
          <w:p w14:paraId="13C03079" w14:textId="77777777" w:rsidR="00B97C28" w:rsidRPr="00FE7E0A" w:rsidRDefault="00B97C28" w:rsidP="008F4C66">
            <w:pPr>
              <w:spacing w:after="120"/>
              <w:rPr>
                <w:rFonts w:ascii="Arial" w:hAnsi="Arial" w:cs="Arial"/>
                <w:sz w:val="10"/>
                <w:szCs w:val="10"/>
              </w:rPr>
            </w:pPr>
          </w:p>
        </w:tc>
      </w:tr>
      <w:tr w:rsidR="00B97C28" w:rsidRPr="00FE7E0A" w14:paraId="72EBB803" w14:textId="77777777">
        <w:trPr>
          <w:trHeight w:hRule="exact" w:val="792"/>
          <w:jc w:val="right"/>
        </w:trPr>
        <w:tc>
          <w:tcPr>
            <w:tcW w:w="738" w:type="dxa"/>
            <w:tcBorders>
              <w:top w:val="single" w:sz="4" w:space="0" w:color="auto"/>
              <w:left w:val="single" w:sz="4" w:space="0" w:color="auto"/>
              <w:bottom w:val="single" w:sz="4" w:space="0" w:color="auto"/>
            </w:tcBorders>
            <w:shd w:val="clear" w:color="auto" w:fill="FFFFFF"/>
          </w:tcPr>
          <w:p w14:paraId="3F895662" w14:textId="77777777" w:rsidR="00B97C28" w:rsidRPr="00FE7E0A" w:rsidRDefault="00000000" w:rsidP="008F4C66">
            <w:pPr>
              <w:pStyle w:val="Other0"/>
              <w:shd w:val="clear" w:color="auto" w:fill="auto"/>
              <w:spacing w:after="120" w:line="240" w:lineRule="auto"/>
              <w:ind w:firstLine="0"/>
              <w:jc w:val="center"/>
              <w:rPr>
                <w:sz w:val="19"/>
                <w:szCs w:val="19"/>
              </w:rPr>
            </w:pPr>
            <w:r w:rsidRPr="00FE7E0A">
              <w:rPr>
                <w:sz w:val="19"/>
                <w:szCs w:val="19"/>
              </w:rPr>
              <w:t>3.2.</w:t>
            </w:r>
          </w:p>
        </w:tc>
        <w:tc>
          <w:tcPr>
            <w:tcW w:w="4396" w:type="dxa"/>
            <w:tcBorders>
              <w:top w:val="single" w:sz="4" w:space="0" w:color="auto"/>
              <w:left w:val="single" w:sz="4" w:space="0" w:color="auto"/>
              <w:bottom w:val="single" w:sz="4" w:space="0" w:color="auto"/>
            </w:tcBorders>
            <w:shd w:val="clear" w:color="auto" w:fill="FFFFFF"/>
            <w:vAlign w:val="center"/>
          </w:tcPr>
          <w:p w14:paraId="12C3C1AD" w14:textId="77777777" w:rsidR="00B97C28" w:rsidRPr="00FE7E0A" w:rsidRDefault="00000000" w:rsidP="008F4C66">
            <w:pPr>
              <w:pStyle w:val="Other0"/>
              <w:shd w:val="clear" w:color="auto" w:fill="auto"/>
              <w:spacing w:after="120" w:line="298" w:lineRule="auto"/>
              <w:ind w:firstLine="0"/>
              <w:rPr>
                <w:sz w:val="19"/>
                <w:szCs w:val="19"/>
              </w:rPr>
            </w:pPr>
            <w:r w:rsidRPr="00FE7E0A">
              <w:rPr>
                <w:sz w:val="19"/>
                <w:szCs w:val="19"/>
              </w:rPr>
              <w:t>Албан тушаал санал болгох, /өөрт болон хамаарал бүхий этгээдэд/</w:t>
            </w:r>
          </w:p>
        </w:tc>
        <w:tc>
          <w:tcPr>
            <w:tcW w:w="4259" w:type="dxa"/>
            <w:tcBorders>
              <w:top w:val="single" w:sz="4" w:space="0" w:color="auto"/>
              <w:left w:val="single" w:sz="4" w:space="0" w:color="auto"/>
              <w:bottom w:val="single" w:sz="4" w:space="0" w:color="auto"/>
              <w:right w:val="single" w:sz="4" w:space="0" w:color="auto"/>
            </w:tcBorders>
            <w:shd w:val="clear" w:color="auto" w:fill="FFFFFF"/>
          </w:tcPr>
          <w:p w14:paraId="7AE9B5AD" w14:textId="77777777" w:rsidR="00B97C28" w:rsidRPr="00FE7E0A" w:rsidRDefault="00B97C28" w:rsidP="008F4C66">
            <w:pPr>
              <w:spacing w:after="120"/>
              <w:rPr>
                <w:rFonts w:ascii="Arial" w:hAnsi="Arial" w:cs="Arial"/>
                <w:sz w:val="10"/>
                <w:szCs w:val="10"/>
              </w:rPr>
            </w:pPr>
          </w:p>
        </w:tc>
      </w:tr>
    </w:tbl>
    <w:p w14:paraId="57FF4931" w14:textId="77777777" w:rsidR="00B97C28" w:rsidRPr="00FE7E0A" w:rsidRDefault="00000000" w:rsidP="008F4C66">
      <w:pPr>
        <w:spacing w:after="120" w:line="1" w:lineRule="exact"/>
        <w:rPr>
          <w:rFonts w:ascii="Arial" w:hAnsi="Arial" w:cs="Arial"/>
        </w:rPr>
      </w:pPr>
      <w:r w:rsidRPr="00FE7E0A">
        <w:rPr>
          <w:rFonts w:ascii="Arial" w:hAnsi="Arial" w:cs="Arial"/>
        </w:rPr>
        <w:br w:type="page"/>
      </w:r>
    </w:p>
    <w:tbl>
      <w:tblPr>
        <w:tblOverlap w:val="never"/>
        <w:tblW w:w="0" w:type="auto"/>
        <w:jc w:val="right"/>
        <w:tblLayout w:type="fixed"/>
        <w:tblCellMar>
          <w:left w:w="10" w:type="dxa"/>
          <w:right w:w="10" w:type="dxa"/>
        </w:tblCellMar>
        <w:tblLook w:val="0000" w:firstRow="0" w:lastRow="0" w:firstColumn="0" w:lastColumn="0" w:noHBand="0" w:noVBand="0"/>
      </w:tblPr>
      <w:tblGrid>
        <w:gridCol w:w="745"/>
        <w:gridCol w:w="4396"/>
        <w:gridCol w:w="4266"/>
      </w:tblGrid>
      <w:tr w:rsidR="00B97C28" w:rsidRPr="00FE7E0A" w14:paraId="0FA6759E" w14:textId="77777777">
        <w:trPr>
          <w:trHeight w:hRule="exact" w:val="544"/>
          <w:jc w:val="right"/>
        </w:trPr>
        <w:tc>
          <w:tcPr>
            <w:tcW w:w="745" w:type="dxa"/>
            <w:tcBorders>
              <w:top w:val="single" w:sz="4" w:space="0" w:color="auto"/>
              <w:left w:val="single" w:sz="4" w:space="0" w:color="auto"/>
            </w:tcBorders>
            <w:shd w:val="clear" w:color="auto" w:fill="FFFFFF"/>
            <w:vAlign w:val="center"/>
          </w:tcPr>
          <w:p w14:paraId="77A7D19C" w14:textId="77777777" w:rsidR="00B97C28" w:rsidRPr="00FE7E0A" w:rsidRDefault="00000000" w:rsidP="008F4C66">
            <w:pPr>
              <w:pStyle w:val="Other0"/>
              <w:shd w:val="clear" w:color="auto" w:fill="auto"/>
              <w:spacing w:after="120" w:line="240" w:lineRule="auto"/>
              <w:ind w:firstLine="0"/>
              <w:jc w:val="center"/>
              <w:rPr>
                <w:sz w:val="19"/>
                <w:szCs w:val="19"/>
              </w:rPr>
            </w:pPr>
            <w:r w:rsidRPr="00FE7E0A">
              <w:rPr>
                <w:sz w:val="19"/>
                <w:szCs w:val="19"/>
              </w:rPr>
              <w:lastRenderedPageBreak/>
              <w:t>3.3.</w:t>
            </w:r>
          </w:p>
        </w:tc>
        <w:tc>
          <w:tcPr>
            <w:tcW w:w="4396" w:type="dxa"/>
            <w:tcBorders>
              <w:top w:val="single" w:sz="4" w:space="0" w:color="auto"/>
              <w:left w:val="single" w:sz="4" w:space="0" w:color="auto"/>
            </w:tcBorders>
            <w:shd w:val="clear" w:color="auto" w:fill="FFFFFF"/>
            <w:vAlign w:val="center"/>
          </w:tcPr>
          <w:p w14:paraId="7C2154B0" w14:textId="77777777" w:rsidR="00B97C28" w:rsidRPr="00FE7E0A" w:rsidRDefault="00000000" w:rsidP="008F4C66">
            <w:pPr>
              <w:pStyle w:val="Other0"/>
              <w:shd w:val="clear" w:color="auto" w:fill="auto"/>
              <w:spacing w:after="120" w:line="240" w:lineRule="auto"/>
              <w:ind w:firstLine="0"/>
              <w:rPr>
                <w:sz w:val="19"/>
                <w:szCs w:val="19"/>
              </w:rPr>
            </w:pPr>
            <w:r w:rsidRPr="00FE7E0A">
              <w:rPr>
                <w:sz w:val="19"/>
                <w:szCs w:val="19"/>
              </w:rPr>
              <w:t>Дарамтлах, заналхийлэх, сүрдүүлэх</w:t>
            </w:r>
          </w:p>
        </w:tc>
        <w:tc>
          <w:tcPr>
            <w:tcW w:w="4266" w:type="dxa"/>
            <w:tcBorders>
              <w:top w:val="single" w:sz="4" w:space="0" w:color="auto"/>
              <w:left w:val="single" w:sz="4" w:space="0" w:color="auto"/>
              <w:right w:val="single" w:sz="4" w:space="0" w:color="auto"/>
            </w:tcBorders>
            <w:shd w:val="clear" w:color="auto" w:fill="FFFFFF"/>
          </w:tcPr>
          <w:p w14:paraId="25BAF06E" w14:textId="77777777" w:rsidR="00B97C28" w:rsidRPr="00FE7E0A" w:rsidRDefault="00B97C28" w:rsidP="008F4C66">
            <w:pPr>
              <w:spacing w:after="120"/>
              <w:rPr>
                <w:rFonts w:ascii="Arial" w:hAnsi="Arial" w:cs="Arial"/>
                <w:sz w:val="10"/>
                <w:szCs w:val="10"/>
              </w:rPr>
            </w:pPr>
          </w:p>
        </w:tc>
      </w:tr>
      <w:tr w:rsidR="00B97C28" w:rsidRPr="00FE7E0A" w14:paraId="278A2E3B" w14:textId="77777777">
        <w:trPr>
          <w:trHeight w:hRule="exact" w:val="529"/>
          <w:jc w:val="right"/>
        </w:trPr>
        <w:tc>
          <w:tcPr>
            <w:tcW w:w="745" w:type="dxa"/>
            <w:tcBorders>
              <w:top w:val="single" w:sz="4" w:space="0" w:color="auto"/>
              <w:left w:val="single" w:sz="4" w:space="0" w:color="auto"/>
            </w:tcBorders>
            <w:shd w:val="clear" w:color="auto" w:fill="FFFFFF"/>
            <w:vAlign w:val="center"/>
          </w:tcPr>
          <w:p w14:paraId="7FFAF713" w14:textId="77777777" w:rsidR="00B97C28" w:rsidRPr="00FE7E0A" w:rsidRDefault="00000000" w:rsidP="008F4C66">
            <w:pPr>
              <w:pStyle w:val="Other0"/>
              <w:shd w:val="clear" w:color="auto" w:fill="auto"/>
              <w:spacing w:after="120" w:line="240" w:lineRule="auto"/>
              <w:ind w:firstLine="0"/>
              <w:jc w:val="center"/>
              <w:rPr>
                <w:sz w:val="19"/>
                <w:szCs w:val="19"/>
              </w:rPr>
            </w:pPr>
            <w:r w:rsidRPr="00FE7E0A">
              <w:rPr>
                <w:sz w:val="19"/>
                <w:szCs w:val="19"/>
              </w:rPr>
              <w:t>3.4.</w:t>
            </w:r>
          </w:p>
        </w:tc>
        <w:tc>
          <w:tcPr>
            <w:tcW w:w="4396" w:type="dxa"/>
            <w:tcBorders>
              <w:top w:val="single" w:sz="4" w:space="0" w:color="auto"/>
              <w:left w:val="single" w:sz="4" w:space="0" w:color="auto"/>
            </w:tcBorders>
            <w:shd w:val="clear" w:color="auto" w:fill="FFFFFF"/>
            <w:vAlign w:val="center"/>
          </w:tcPr>
          <w:p w14:paraId="59E59B72" w14:textId="77777777" w:rsidR="00B97C28" w:rsidRPr="00FE7E0A" w:rsidRDefault="00000000" w:rsidP="008F4C66">
            <w:pPr>
              <w:pStyle w:val="Other0"/>
              <w:shd w:val="clear" w:color="auto" w:fill="auto"/>
              <w:spacing w:after="120" w:line="240" w:lineRule="auto"/>
              <w:ind w:firstLine="0"/>
              <w:rPr>
                <w:sz w:val="19"/>
                <w:szCs w:val="19"/>
              </w:rPr>
            </w:pPr>
            <w:r w:rsidRPr="00FE7E0A">
              <w:rPr>
                <w:sz w:val="19"/>
                <w:szCs w:val="19"/>
              </w:rPr>
              <w:t>Гүтгэх, доромжлох</w:t>
            </w:r>
          </w:p>
        </w:tc>
        <w:tc>
          <w:tcPr>
            <w:tcW w:w="4266" w:type="dxa"/>
            <w:tcBorders>
              <w:top w:val="single" w:sz="4" w:space="0" w:color="auto"/>
              <w:left w:val="single" w:sz="4" w:space="0" w:color="auto"/>
              <w:right w:val="single" w:sz="4" w:space="0" w:color="auto"/>
            </w:tcBorders>
            <w:shd w:val="clear" w:color="auto" w:fill="FFFFFF"/>
          </w:tcPr>
          <w:p w14:paraId="588954E1" w14:textId="77777777" w:rsidR="00B97C28" w:rsidRPr="00FE7E0A" w:rsidRDefault="00B97C28" w:rsidP="008F4C66">
            <w:pPr>
              <w:spacing w:after="120"/>
              <w:rPr>
                <w:rFonts w:ascii="Arial" w:hAnsi="Arial" w:cs="Arial"/>
                <w:sz w:val="10"/>
                <w:szCs w:val="10"/>
              </w:rPr>
            </w:pPr>
          </w:p>
        </w:tc>
      </w:tr>
      <w:tr w:rsidR="00B97C28" w:rsidRPr="00FE7E0A" w14:paraId="57F900AA" w14:textId="77777777">
        <w:trPr>
          <w:trHeight w:hRule="exact" w:val="774"/>
          <w:jc w:val="right"/>
        </w:trPr>
        <w:tc>
          <w:tcPr>
            <w:tcW w:w="745" w:type="dxa"/>
            <w:tcBorders>
              <w:top w:val="single" w:sz="4" w:space="0" w:color="auto"/>
              <w:left w:val="single" w:sz="4" w:space="0" w:color="auto"/>
            </w:tcBorders>
            <w:shd w:val="clear" w:color="auto" w:fill="FFFFFF"/>
          </w:tcPr>
          <w:p w14:paraId="7B1C55E3" w14:textId="77777777" w:rsidR="00B97C28" w:rsidRPr="00FE7E0A" w:rsidRDefault="00000000" w:rsidP="008F4C66">
            <w:pPr>
              <w:pStyle w:val="Other0"/>
              <w:shd w:val="clear" w:color="auto" w:fill="auto"/>
              <w:spacing w:after="120" w:line="240" w:lineRule="auto"/>
              <w:ind w:firstLine="0"/>
              <w:jc w:val="center"/>
              <w:rPr>
                <w:sz w:val="19"/>
                <w:szCs w:val="19"/>
              </w:rPr>
            </w:pPr>
            <w:r w:rsidRPr="00FE7E0A">
              <w:rPr>
                <w:sz w:val="19"/>
                <w:szCs w:val="19"/>
              </w:rPr>
              <w:t>3.5.</w:t>
            </w:r>
          </w:p>
        </w:tc>
        <w:tc>
          <w:tcPr>
            <w:tcW w:w="4396" w:type="dxa"/>
            <w:tcBorders>
              <w:top w:val="single" w:sz="4" w:space="0" w:color="auto"/>
              <w:left w:val="single" w:sz="4" w:space="0" w:color="auto"/>
            </w:tcBorders>
            <w:shd w:val="clear" w:color="auto" w:fill="FFFFFF"/>
            <w:vAlign w:val="center"/>
          </w:tcPr>
          <w:p w14:paraId="0917D81C" w14:textId="77777777" w:rsidR="00B97C28" w:rsidRPr="00FE7E0A" w:rsidRDefault="00000000" w:rsidP="008F4C66">
            <w:pPr>
              <w:pStyle w:val="Other0"/>
              <w:shd w:val="clear" w:color="auto" w:fill="auto"/>
              <w:spacing w:after="120" w:line="300" w:lineRule="auto"/>
              <w:ind w:firstLine="0"/>
              <w:rPr>
                <w:sz w:val="19"/>
                <w:szCs w:val="19"/>
              </w:rPr>
            </w:pPr>
            <w:r w:rsidRPr="00FE7E0A">
              <w:rPr>
                <w:sz w:val="19"/>
                <w:szCs w:val="19"/>
              </w:rPr>
              <w:t>Бие, орон байр, унааны аюулгүй байдалд халдах</w:t>
            </w:r>
          </w:p>
        </w:tc>
        <w:tc>
          <w:tcPr>
            <w:tcW w:w="4266" w:type="dxa"/>
            <w:tcBorders>
              <w:top w:val="single" w:sz="4" w:space="0" w:color="auto"/>
              <w:left w:val="single" w:sz="4" w:space="0" w:color="auto"/>
              <w:right w:val="single" w:sz="4" w:space="0" w:color="auto"/>
            </w:tcBorders>
            <w:shd w:val="clear" w:color="auto" w:fill="FFFFFF"/>
          </w:tcPr>
          <w:p w14:paraId="72CA5A59" w14:textId="77777777" w:rsidR="00B97C28" w:rsidRPr="00FE7E0A" w:rsidRDefault="00B97C28" w:rsidP="008F4C66">
            <w:pPr>
              <w:spacing w:after="120"/>
              <w:rPr>
                <w:rFonts w:ascii="Arial" w:hAnsi="Arial" w:cs="Arial"/>
                <w:sz w:val="10"/>
                <w:szCs w:val="10"/>
              </w:rPr>
            </w:pPr>
          </w:p>
        </w:tc>
      </w:tr>
      <w:tr w:rsidR="00B97C28" w:rsidRPr="00FE7E0A" w14:paraId="2153B035" w14:textId="77777777">
        <w:trPr>
          <w:trHeight w:hRule="exact" w:val="778"/>
          <w:jc w:val="right"/>
        </w:trPr>
        <w:tc>
          <w:tcPr>
            <w:tcW w:w="745" w:type="dxa"/>
            <w:tcBorders>
              <w:top w:val="single" w:sz="4" w:space="0" w:color="auto"/>
              <w:left w:val="single" w:sz="4" w:space="0" w:color="auto"/>
            </w:tcBorders>
            <w:shd w:val="clear" w:color="auto" w:fill="FFFFFF"/>
          </w:tcPr>
          <w:p w14:paraId="069B6F2D" w14:textId="77777777" w:rsidR="00B97C28" w:rsidRPr="00FE7E0A" w:rsidRDefault="00000000" w:rsidP="008F4C66">
            <w:pPr>
              <w:pStyle w:val="Other0"/>
              <w:shd w:val="clear" w:color="auto" w:fill="auto"/>
              <w:spacing w:after="120" w:line="240" w:lineRule="auto"/>
              <w:ind w:firstLine="0"/>
              <w:jc w:val="center"/>
              <w:rPr>
                <w:sz w:val="19"/>
                <w:szCs w:val="19"/>
              </w:rPr>
            </w:pPr>
            <w:r w:rsidRPr="00FE7E0A">
              <w:rPr>
                <w:sz w:val="19"/>
                <w:szCs w:val="19"/>
              </w:rPr>
              <w:t>3.6.</w:t>
            </w:r>
          </w:p>
        </w:tc>
        <w:tc>
          <w:tcPr>
            <w:tcW w:w="4396" w:type="dxa"/>
            <w:tcBorders>
              <w:top w:val="single" w:sz="4" w:space="0" w:color="auto"/>
              <w:left w:val="single" w:sz="4" w:space="0" w:color="auto"/>
            </w:tcBorders>
            <w:shd w:val="clear" w:color="auto" w:fill="FFFFFF"/>
            <w:vAlign w:val="center"/>
          </w:tcPr>
          <w:p w14:paraId="1404B6AA" w14:textId="77777777" w:rsidR="00B97C28" w:rsidRPr="00FE7E0A" w:rsidRDefault="00000000" w:rsidP="008F4C66">
            <w:pPr>
              <w:pStyle w:val="Other0"/>
              <w:shd w:val="clear" w:color="auto" w:fill="auto"/>
              <w:spacing w:after="120" w:line="293" w:lineRule="auto"/>
              <w:ind w:firstLine="0"/>
              <w:rPr>
                <w:sz w:val="19"/>
                <w:szCs w:val="19"/>
              </w:rPr>
            </w:pPr>
            <w:r w:rsidRPr="00FE7E0A">
              <w:rPr>
                <w:sz w:val="19"/>
                <w:szCs w:val="19"/>
              </w:rPr>
              <w:t>Аудитын дүгнэлт, тайлангийн талаар урьдчилан зааварчилгаа өгөх</w:t>
            </w:r>
          </w:p>
        </w:tc>
        <w:tc>
          <w:tcPr>
            <w:tcW w:w="4266" w:type="dxa"/>
            <w:tcBorders>
              <w:top w:val="single" w:sz="4" w:space="0" w:color="auto"/>
              <w:left w:val="single" w:sz="4" w:space="0" w:color="auto"/>
              <w:right w:val="single" w:sz="4" w:space="0" w:color="auto"/>
            </w:tcBorders>
            <w:shd w:val="clear" w:color="auto" w:fill="FFFFFF"/>
          </w:tcPr>
          <w:p w14:paraId="13E05CC5" w14:textId="77777777" w:rsidR="00B97C28" w:rsidRPr="00FE7E0A" w:rsidRDefault="00B97C28" w:rsidP="008F4C66">
            <w:pPr>
              <w:spacing w:after="120"/>
              <w:rPr>
                <w:rFonts w:ascii="Arial" w:hAnsi="Arial" w:cs="Arial"/>
                <w:sz w:val="10"/>
                <w:szCs w:val="10"/>
              </w:rPr>
            </w:pPr>
          </w:p>
        </w:tc>
      </w:tr>
      <w:tr w:rsidR="00B97C28" w:rsidRPr="00FE7E0A" w14:paraId="0782D3AA" w14:textId="77777777">
        <w:trPr>
          <w:trHeight w:hRule="exact" w:val="536"/>
          <w:jc w:val="right"/>
        </w:trPr>
        <w:tc>
          <w:tcPr>
            <w:tcW w:w="745" w:type="dxa"/>
            <w:tcBorders>
              <w:top w:val="single" w:sz="4" w:space="0" w:color="auto"/>
              <w:left w:val="single" w:sz="4" w:space="0" w:color="auto"/>
              <w:bottom w:val="single" w:sz="4" w:space="0" w:color="auto"/>
            </w:tcBorders>
            <w:shd w:val="clear" w:color="auto" w:fill="FFFFFF"/>
            <w:vAlign w:val="center"/>
          </w:tcPr>
          <w:p w14:paraId="229BB567" w14:textId="77777777" w:rsidR="00B97C28" w:rsidRPr="00FE7E0A" w:rsidRDefault="00000000" w:rsidP="008F4C66">
            <w:pPr>
              <w:pStyle w:val="Other0"/>
              <w:shd w:val="clear" w:color="auto" w:fill="auto"/>
              <w:spacing w:after="120" w:line="240" w:lineRule="auto"/>
              <w:ind w:firstLine="0"/>
              <w:jc w:val="center"/>
              <w:rPr>
                <w:sz w:val="19"/>
                <w:szCs w:val="19"/>
              </w:rPr>
            </w:pPr>
            <w:r w:rsidRPr="00FE7E0A">
              <w:rPr>
                <w:sz w:val="19"/>
                <w:szCs w:val="19"/>
              </w:rPr>
              <w:t>3.7.</w:t>
            </w:r>
          </w:p>
        </w:tc>
        <w:tc>
          <w:tcPr>
            <w:tcW w:w="4396" w:type="dxa"/>
            <w:tcBorders>
              <w:top w:val="single" w:sz="4" w:space="0" w:color="auto"/>
              <w:left w:val="single" w:sz="4" w:space="0" w:color="auto"/>
              <w:bottom w:val="single" w:sz="4" w:space="0" w:color="auto"/>
            </w:tcBorders>
            <w:shd w:val="clear" w:color="auto" w:fill="FFFFFF"/>
            <w:vAlign w:val="center"/>
          </w:tcPr>
          <w:p w14:paraId="4A8AE338" w14:textId="77777777" w:rsidR="00B97C28" w:rsidRPr="00FE7E0A" w:rsidRDefault="00000000" w:rsidP="008F4C66">
            <w:pPr>
              <w:pStyle w:val="Other0"/>
              <w:shd w:val="clear" w:color="auto" w:fill="auto"/>
              <w:spacing w:after="120" w:line="240" w:lineRule="auto"/>
              <w:ind w:firstLine="0"/>
              <w:rPr>
                <w:sz w:val="19"/>
                <w:szCs w:val="19"/>
              </w:rPr>
            </w:pPr>
            <w:r w:rsidRPr="00FE7E0A">
              <w:rPr>
                <w:sz w:val="19"/>
                <w:szCs w:val="19"/>
              </w:rPr>
              <w:t>Зүй бус бусад нөлөөлөл</w:t>
            </w:r>
          </w:p>
        </w:tc>
        <w:tc>
          <w:tcPr>
            <w:tcW w:w="4266" w:type="dxa"/>
            <w:tcBorders>
              <w:top w:val="single" w:sz="4" w:space="0" w:color="auto"/>
              <w:left w:val="single" w:sz="4" w:space="0" w:color="auto"/>
              <w:bottom w:val="single" w:sz="4" w:space="0" w:color="auto"/>
              <w:right w:val="single" w:sz="4" w:space="0" w:color="auto"/>
            </w:tcBorders>
            <w:shd w:val="clear" w:color="auto" w:fill="FFFFFF"/>
          </w:tcPr>
          <w:p w14:paraId="4D3BBB07" w14:textId="77777777" w:rsidR="00B97C28" w:rsidRPr="00FE7E0A" w:rsidRDefault="00B97C28" w:rsidP="008F4C66">
            <w:pPr>
              <w:spacing w:after="120"/>
              <w:rPr>
                <w:rFonts w:ascii="Arial" w:hAnsi="Arial" w:cs="Arial"/>
                <w:sz w:val="10"/>
                <w:szCs w:val="10"/>
              </w:rPr>
            </w:pPr>
          </w:p>
        </w:tc>
      </w:tr>
    </w:tbl>
    <w:p w14:paraId="40FEC540" w14:textId="77777777" w:rsidR="00B97C28" w:rsidRPr="00FE7E0A" w:rsidRDefault="00B97C28" w:rsidP="008F4C66">
      <w:pPr>
        <w:spacing w:after="120" w:line="1" w:lineRule="exact"/>
        <w:rPr>
          <w:rFonts w:ascii="Arial" w:hAnsi="Arial" w:cs="Arial"/>
        </w:rPr>
      </w:pPr>
    </w:p>
    <w:tbl>
      <w:tblPr>
        <w:tblOverlap w:val="never"/>
        <w:tblW w:w="0" w:type="auto"/>
        <w:jc w:val="right"/>
        <w:tblLayout w:type="fixed"/>
        <w:tblCellMar>
          <w:left w:w="10" w:type="dxa"/>
          <w:right w:w="10" w:type="dxa"/>
        </w:tblCellMar>
        <w:tblLook w:val="0000" w:firstRow="0" w:lastRow="0" w:firstColumn="0" w:lastColumn="0" w:noHBand="0" w:noVBand="0"/>
      </w:tblPr>
      <w:tblGrid>
        <w:gridCol w:w="580"/>
        <w:gridCol w:w="4414"/>
        <w:gridCol w:w="4399"/>
      </w:tblGrid>
      <w:tr w:rsidR="00B97C28" w:rsidRPr="00FE7E0A" w14:paraId="5E5AC1D9" w14:textId="77777777">
        <w:trPr>
          <w:trHeight w:hRule="exact" w:val="526"/>
          <w:jc w:val="right"/>
        </w:trPr>
        <w:tc>
          <w:tcPr>
            <w:tcW w:w="9393" w:type="dxa"/>
            <w:gridSpan w:val="3"/>
            <w:tcBorders>
              <w:top w:val="single" w:sz="4" w:space="0" w:color="auto"/>
              <w:left w:val="single" w:sz="4" w:space="0" w:color="auto"/>
              <w:right w:val="single" w:sz="4" w:space="0" w:color="auto"/>
            </w:tcBorders>
            <w:shd w:val="clear" w:color="auto" w:fill="FFFFFF"/>
            <w:vAlign w:val="center"/>
          </w:tcPr>
          <w:p w14:paraId="08E1ED56" w14:textId="77777777" w:rsidR="00B97C28" w:rsidRPr="00FE7E0A" w:rsidRDefault="00000000" w:rsidP="008F4C66">
            <w:pPr>
              <w:pStyle w:val="Other0"/>
              <w:shd w:val="clear" w:color="auto" w:fill="auto"/>
              <w:spacing w:after="120" w:line="240" w:lineRule="auto"/>
              <w:ind w:firstLine="0"/>
              <w:jc w:val="center"/>
              <w:rPr>
                <w:sz w:val="19"/>
                <w:szCs w:val="19"/>
              </w:rPr>
            </w:pPr>
            <w:r w:rsidRPr="00FE7E0A">
              <w:rPr>
                <w:sz w:val="19"/>
                <w:szCs w:val="19"/>
              </w:rPr>
              <w:t>Тав. Хавсаргасан материал</w:t>
            </w:r>
          </w:p>
        </w:tc>
      </w:tr>
      <w:tr w:rsidR="00B97C28" w:rsidRPr="00FE7E0A" w14:paraId="7C1C6336" w14:textId="77777777">
        <w:trPr>
          <w:trHeight w:hRule="exact" w:val="1433"/>
          <w:jc w:val="right"/>
        </w:trPr>
        <w:tc>
          <w:tcPr>
            <w:tcW w:w="580" w:type="dxa"/>
            <w:tcBorders>
              <w:top w:val="single" w:sz="4" w:space="0" w:color="auto"/>
              <w:left w:val="single" w:sz="4" w:space="0" w:color="auto"/>
              <w:bottom w:val="single" w:sz="4" w:space="0" w:color="auto"/>
            </w:tcBorders>
            <w:shd w:val="clear" w:color="auto" w:fill="FFFFFF"/>
          </w:tcPr>
          <w:p w14:paraId="5ACB9838" w14:textId="77777777" w:rsidR="00B97C28" w:rsidRPr="00FE7E0A" w:rsidRDefault="00000000" w:rsidP="008F4C66">
            <w:pPr>
              <w:pStyle w:val="Other0"/>
              <w:shd w:val="clear" w:color="auto" w:fill="auto"/>
              <w:spacing w:after="120" w:line="240" w:lineRule="auto"/>
              <w:ind w:firstLine="0"/>
              <w:jc w:val="center"/>
              <w:rPr>
                <w:sz w:val="19"/>
                <w:szCs w:val="19"/>
              </w:rPr>
            </w:pPr>
            <w:r w:rsidRPr="00FE7E0A">
              <w:rPr>
                <w:sz w:val="19"/>
                <w:szCs w:val="19"/>
              </w:rPr>
              <w:t>5.1.</w:t>
            </w:r>
          </w:p>
        </w:tc>
        <w:tc>
          <w:tcPr>
            <w:tcW w:w="4414" w:type="dxa"/>
            <w:tcBorders>
              <w:top w:val="single" w:sz="4" w:space="0" w:color="auto"/>
              <w:left w:val="single" w:sz="4" w:space="0" w:color="auto"/>
              <w:bottom w:val="single" w:sz="4" w:space="0" w:color="auto"/>
            </w:tcBorders>
            <w:shd w:val="clear" w:color="auto" w:fill="FFFFFF"/>
          </w:tcPr>
          <w:p w14:paraId="4F9B75E2" w14:textId="77777777" w:rsidR="00B97C28" w:rsidRPr="00FE7E0A" w:rsidRDefault="00000000" w:rsidP="008F4C66">
            <w:pPr>
              <w:pStyle w:val="Other0"/>
              <w:shd w:val="clear" w:color="auto" w:fill="auto"/>
              <w:spacing w:after="120" w:line="290" w:lineRule="auto"/>
              <w:ind w:firstLine="0"/>
              <w:rPr>
                <w:sz w:val="19"/>
                <w:szCs w:val="19"/>
              </w:rPr>
            </w:pPr>
            <w:r w:rsidRPr="00FE7E0A">
              <w:rPr>
                <w:sz w:val="19"/>
                <w:szCs w:val="19"/>
              </w:rPr>
              <w:t>Нөлөөлөх оролдлогыг баримтжуулсан материал /гэрчлэх этгээдээс авсан тайлбар, тодруулга, албан бичиг, захидал, дуу, дүрсний бичлэг гэх мэт/</w:t>
            </w:r>
          </w:p>
        </w:tc>
        <w:tc>
          <w:tcPr>
            <w:tcW w:w="4399" w:type="dxa"/>
            <w:tcBorders>
              <w:top w:val="single" w:sz="4" w:space="0" w:color="auto"/>
              <w:left w:val="single" w:sz="4" w:space="0" w:color="auto"/>
              <w:bottom w:val="single" w:sz="4" w:space="0" w:color="auto"/>
              <w:right w:val="single" w:sz="4" w:space="0" w:color="auto"/>
            </w:tcBorders>
            <w:shd w:val="clear" w:color="auto" w:fill="FFFFFF"/>
          </w:tcPr>
          <w:p w14:paraId="1A063B44" w14:textId="77777777" w:rsidR="00B97C28" w:rsidRPr="00FE7E0A" w:rsidRDefault="00B97C28" w:rsidP="008F4C66">
            <w:pPr>
              <w:spacing w:after="120"/>
              <w:rPr>
                <w:rFonts w:ascii="Arial" w:hAnsi="Arial" w:cs="Arial"/>
                <w:sz w:val="10"/>
                <w:szCs w:val="10"/>
              </w:rPr>
            </w:pPr>
          </w:p>
        </w:tc>
      </w:tr>
    </w:tbl>
    <w:p w14:paraId="681701B4" w14:textId="77777777" w:rsidR="00B97C28" w:rsidRPr="00FE7E0A" w:rsidRDefault="00B97C28" w:rsidP="008F4C66">
      <w:pPr>
        <w:spacing w:after="120" w:line="1" w:lineRule="exact"/>
        <w:rPr>
          <w:rFonts w:ascii="Arial" w:hAnsi="Arial" w:cs="Arial"/>
        </w:rPr>
      </w:pPr>
    </w:p>
    <w:p w14:paraId="5330A5FA" w14:textId="77777777" w:rsidR="00583067" w:rsidRPr="00FE7E0A" w:rsidRDefault="00583067" w:rsidP="008F4C66">
      <w:pPr>
        <w:pStyle w:val="BodyText"/>
        <w:shd w:val="clear" w:color="auto" w:fill="auto"/>
        <w:spacing w:after="120" w:line="240" w:lineRule="auto"/>
        <w:ind w:firstLine="0"/>
        <w:rPr>
          <w:sz w:val="19"/>
          <w:szCs w:val="19"/>
        </w:rPr>
      </w:pPr>
    </w:p>
    <w:p w14:paraId="55A95698" w14:textId="30E819C0" w:rsidR="00B97C28" w:rsidRPr="00FE7E0A" w:rsidRDefault="00000000" w:rsidP="00583067">
      <w:pPr>
        <w:pStyle w:val="BodyText"/>
        <w:shd w:val="clear" w:color="auto" w:fill="auto"/>
        <w:spacing w:after="120" w:line="240" w:lineRule="auto"/>
        <w:ind w:left="720" w:firstLine="720"/>
        <w:rPr>
          <w:sz w:val="19"/>
          <w:szCs w:val="19"/>
        </w:rPr>
      </w:pPr>
      <w:r w:rsidRPr="00FE7E0A">
        <w:rPr>
          <w:sz w:val="19"/>
          <w:szCs w:val="19"/>
        </w:rPr>
        <w:t>Хувийн сонирхлын бүртгэл хөтөлсөн:</w:t>
      </w:r>
    </w:p>
    <w:p w14:paraId="5C6BD6E4" w14:textId="369CF002" w:rsidR="00B97C28" w:rsidRPr="00FE7E0A" w:rsidRDefault="00000000" w:rsidP="008F4C66">
      <w:pPr>
        <w:pStyle w:val="Heading20"/>
        <w:keepNext/>
        <w:keepLines/>
        <w:shd w:val="clear" w:color="auto" w:fill="auto"/>
        <w:tabs>
          <w:tab w:val="left" w:pos="2372"/>
          <w:tab w:val="left" w:leader="dot" w:pos="4421"/>
          <w:tab w:val="left" w:leader="dot" w:pos="5260"/>
        </w:tabs>
      </w:pPr>
      <w:bookmarkStart w:id="34" w:name="bookmark36"/>
      <w:bookmarkStart w:id="35" w:name="bookmark37"/>
      <w:r w:rsidRPr="00FE7E0A">
        <w:tab/>
      </w:r>
      <w:bookmarkEnd w:id="34"/>
      <w:bookmarkEnd w:id="35"/>
    </w:p>
    <w:p w14:paraId="301FC238" w14:textId="39FF137A" w:rsidR="00B97C28" w:rsidRPr="00FE7E0A" w:rsidRDefault="00583067" w:rsidP="008F4C66">
      <w:pPr>
        <w:pStyle w:val="BodyText"/>
        <w:shd w:val="clear" w:color="auto" w:fill="auto"/>
        <w:tabs>
          <w:tab w:val="left" w:pos="4972"/>
          <w:tab w:val="left" w:pos="7233"/>
        </w:tabs>
        <w:spacing w:after="120" w:line="240" w:lineRule="auto"/>
        <w:ind w:firstLine="0"/>
        <w:rPr>
          <w:sz w:val="19"/>
          <w:szCs w:val="19"/>
        </w:rPr>
      </w:pPr>
      <w:r w:rsidRPr="00FE7E0A">
        <w:rPr>
          <w:i/>
          <w:iCs/>
          <w:sz w:val="19"/>
          <w:szCs w:val="19"/>
        </w:rPr>
        <w:t xml:space="preserve">                                 Албан тушаал</w:t>
      </w:r>
      <w:r w:rsidRPr="00FE7E0A">
        <w:rPr>
          <w:i/>
          <w:iCs/>
          <w:sz w:val="19"/>
          <w:szCs w:val="19"/>
        </w:rPr>
        <w:tab/>
        <w:t>Гарын үсэг</w:t>
      </w:r>
      <w:r w:rsidRPr="00FE7E0A">
        <w:rPr>
          <w:i/>
          <w:iCs/>
          <w:sz w:val="19"/>
          <w:szCs w:val="19"/>
        </w:rPr>
        <w:tab/>
        <w:t>Гарын үсгийн тайлал</w:t>
      </w:r>
    </w:p>
    <w:p w14:paraId="4D6AAC92" w14:textId="77777777" w:rsidR="00B97C28" w:rsidRPr="00FE7E0A" w:rsidRDefault="00000000" w:rsidP="008F4C66">
      <w:pPr>
        <w:pStyle w:val="Bodytext50"/>
        <w:shd w:val="clear" w:color="auto" w:fill="auto"/>
        <w:tabs>
          <w:tab w:val="left" w:leader="dot" w:pos="461"/>
          <w:tab w:val="left" w:leader="dot" w:pos="1080"/>
        </w:tabs>
        <w:spacing w:after="120"/>
      </w:pPr>
      <w:r w:rsidRPr="00FE7E0A">
        <w:rPr>
          <w:noProof/>
        </w:rPr>
        <w:drawing>
          <wp:anchor distT="726440" distB="701675" distL="114300" distR="6586220" simplePos="0" relativeHeight="125829399" behindDoc="0" locked="0" layoutInCell="1" allowOverlap="1" wp14:anchorId="2487FAFD" wp14:editId="0FB48B1D">
            <wp:simplePos x="0" y="0"/>
            <wp:positionH relativeFrom="page">
              <wp:posOffset>408940</wp:posOffset>
            </wp:positionH>
            <wp:positionV relativeFrom="margin">
              <wp:posOffset>2820670</wp:posOffset>
            </wp:positionV>
            <wp:extent cx="237490" cy="231775"/>
            <wp:effectExtent l="0" t="0" r="0" b="0"/>
            <wp:wrapTopAndBottom/>
            <wp:docPr id="41" name="Shape 41"/>
            <wp:cNvGraphicFramePr/>
            <a:graphic xmlns:a="http://schemas.openxmlformats.org/drawingml/2006/main">
              <a:graphicData uri="http://schemas.openxmlformats.org/drawingml/2006/picture">
                <pic:pic xmlns:pic="http://schemas.openxmlformats.org/drawingml/2006/picture">
                  <pic:nvPicPr>
                    <pic:cNvPr id="42" name="Picture box 42"/>
                    <pic:cNvPicPr/>
                  </pic:nvPicPr>
                  <pic:blipFill>
                    <a:blip r:embed="rId21"/>
                    <a:stretch/>
                  </pic:blipFill>
                  <pic:spPr>
                    <a:xfrm>
                      <a:off x="0" y="0"/>
                      <a:ext cx="237490" cy="231775"/>
                    </a:xfrm>
                    <a:prstGeom prst="rect">
                      <a:avLst/>
                    </a:prstGeom>
                  </pic:spPr>
                </pic:pic>
              </a:graphicData>
            </a:graphic>
          </wp:anchor>
        </w:drawing>
      </w:r>
      <w:r w:rsidRPr="00FE7E0A">
        <w:rPr>
          <w:noProof/>
        </w:rPr>
        <mc:AlternateContent>
          <mc:Choice Requires="wps">
            <w:drawing>
              <wp:anchor distT="177800" distB="0" distL="859790" distR="114300" simplePos="0" relativeHeight="125829400" behindDoc="0" locked="0" layoutInCell="1" allowOverlap="1" wp14:anchorId="1C498ACA" wp14:editId="4C5E2426">
                <wp:simplePos x="0" y="0"/>
                <wp:positionH relativeFrom="page">
                  <wp:posOffset>1154430</wp:posOffset>
                </wp:positionH>
                <wp:positionV relativeFrom="margin">
                  <wp:posOffset>2272030</wp:posOffset>
                </wp:positionV>
                <wp:extent cx="5966460" cy="1481455"/>
                <wp:effectExtent l="0" t="0" r="0" b="0"/>
                <wp:wrapTopAndBottom/>
                <wp:docPr id="43" name="Shape 43"/>
                <wp:cNvGraphicFramePr/>
                <a:graphic xmlns:a="http://schemas.openxmlformats.org/drawingml/2006/main">
                  <a:graphicData uri="http://schemas.microsoft.com/office/word/2010/wordprocessingShape">
                    <wps:wsp>
                      <wps:cNvSpPr txBox="1"/>
                      <wps:spPr>
                        <a:xfrm>
                          <a:off x="0" y="0"/>
                          <a:ext cx="5966460" cy="1481455"/>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612"/>
                              <w:gridCol w:w="4399"/>
                              <w:gridCol w:w="4385"/>
                            </w:tblGrid>
                            <w:tr w:rsidR="00B97C28" w14:paraId="03CD10B3" w14:textId="77777777">
                              <w:trPr>
                                <w:trHeight w:hRule="exact" w:val="522"/>
                                <w:tblHeader/>
                              </w:trPr>
                              <w:tc>
                                <w:tcPr>
                                  <w:tcW w:w="9396" w:type="dxa"/>
                                  <w:gridSpan w:val="3"/>
                                  <w:tcBorders>
                                    <w:top w:val="single" w:sz="4" w:space="0" w:color="auto"/>
                                    <w:left w:val="single" w:sz="4" w:space="0" w:color="auto"/>
                                    <w:right w:val="single" w:sz="4" w:space="0" w:color="auto"/>
                                  </w:tcBorders>
                                  <w:shd w:val="clear" w:color="auto" w:fill="FFFFFF"/>
                                  <w:vAlign w:val="center"/>
                                </w:tcPr>
                                <w:p w14:paraId="6854444C" w14:textId="77777777" w:rsidR="00B97C28" w:rsidRDefault="00000000">
                                  <w:pPr>
                                    <w:pStyle w:val="Other0"/>
                                    <w:shd w:val="clear" w:color="auto" w:fill="auto"/>
                                    <w:spacing w:after="0" w:line="240" w:lineRule="auto"/>
                                    <w:ind w:firstLine="0"/>
                                    <w:jc w:val="center"/>
                                    <w:rPr>
                                      <w:sz w:val="19"/>
                                      <w:szCs w:val="19"/>
                                    </w:rPr>
                                  </w:pPr>
                                  <w:r>
                                    <w:rPr>
                                      <w:sz w:val="19"/>
                                      <w:szCs w:val="19"/>
                                    </w:rPr>
                                    <w:t>Дөрөв. Тусгай мэдээлэл</w:t>
                                  </w:r>
                                </w:p>
                              </w:tc>
                            </w:tr>
                            <w:tr w:rsidR="00B97C28" w14:paraId="2BAF4333" w14:textId="77777777">
                              <w:trPr>
                                <w:trHeight w:hRule="exact" w:val="515"/>
                              </w:trPr>
                              <w:tc>
                                <w:tcPr>
                                  <w:tcW w:w="612" w:type="dxa"/>
                                  <w:tcBorders>
                                    <w:top w:val="single" w:sz="4" w:space="0" w:color="auto"/>
                                    <w:left w:val="single" w:sz="4" w:space="0" w:color="auto"/>
                                  </w:tcBorders>
                                  <w:shd w:val="clear" w:color="auto" w:fill="FFFFFF"/>
                                  <w:vAlign w:val="center"/>
                                </w:tcPr>
                                <w:p w14:paraId="6D064485" w14:textId="77777777" w:rsidR="00B97C28" w:rsidRDefault="00000000">
                                  <w:pPr>
                                    <w:pStyle w:val="Other0"/>
                                    <w:shd w:val="clear" w:color="auto" w:fill="auto"/>
                                    <w:spacing w:after="0" w:line="240" w:lineRule="auto"/>
                                    <w:ind w:firstLine="0"/>
                                    <w:jc w:val="center"/>
                                    <w:rPr>
                                      <w:sz w:val="19"/>
                                      <w:szCs w:val="19"/>
                                    </w:rPr>
                                  </w:pPr>
                                  <w:r>
                                    <w:rPr>
                                      <w:sz w:val="19"/>
                                      <w:szCs w:val="19"/>
                                    </w:rPr>
                                    <w:t>4.1.</w:t>
                                  </w:r>
                                </w:p>
                              </w:tc>
                              <w:tc>
                                <w:tcPr>
                                  <w:tcW w:w="4399" w:type="dxa"/>
                                  <w:tcBorders>
                                    <w:top w:val="single" w:sz="4" w:space="0" w:color="auto"/>
                                    <w:left w:val="single" w:sz="4" w:space="0" w:color="auto"/>
                                  </w:tcBorders>
                                  <w:shd w:val="clear" w:color="auto" w:fill="FFFFFF"/>
                                  <w:vAlign w:val="center"/>
                                </w:tcPr>
                                <w:p w14:paraId="247F8393" w14:textId="77777777" w:rsidR="00B97C28" w:rsidRDefault="00000000">
                                  <w:pPr>
                                    <w:pStyle w:val="Other0"/>
                                    <w:shd w:val="clear" w:color="auto" w:fill="auto"/>
                                    <w:spacing w:after="0" w:line="240" w:lineRule="auto"/>
                                    <w:ind w:firstLine="0"/>
                                    <w:rPr>
                                      <w:sz w:val="19"/>
                                      <w:szCs w:val="19"/>
                                    </w:rPr>
                                  </w:pPr>
                                  <w:r>
                                    <w:rPr>
                                      <w:sz w:val="19"/>
                                      <w:szCs w:val="19"/>
                                    </w:rPr>
                                    <w:t>Нөлөөлөх оролдлого давтагдсан байдал</w:t>
                                  </w:r>
                                </w:p>
                              </w:tc>
                              <w:tc>
                                <w:tcPr>
                                  <w:tcW w:w="4385" w:type="dxa"/>
                                  <w:tcBorders>
                                    <w:top w:val="single" w:sz="4" w:space="0" w:color="auto"/>
                                    <w:left w:val="single" w:sz="4" w:space="0" w:color="auto"/>
                                    <w:right w:val="single" w:sz="4" w:space="0" w:color="auto"/>
                                  </w:tcBorders>
                                  <w:shd w:val="clear" w:color="auto" w:fill="FFFFFF"/>
                                </w:tcPr>
                                <w:p w14:paraId="4AE76F8D" w14:textId="77777777" w:rsidR="00B97C28" w:rsidRDefault="00B97C28">
                                  <w:pPr>
                                    <w:rPr>
                                      <w:sz w:val="10"/>
                                      <w:szCs w:val="10"/>
                                    </w:rPr>
                                  </w:pPr>
                                </w:p>
                              </w:tc>
                            </w:tr>
                            <w:tr w:rsidR="00B97C28" w14:paraId="5BC17D41" w14:textId="77777777">
                              <w:trPr>
                                <w:trHeight w:hRule="exact" w:val="508"/>
                              </w:trPr>
                              <w:tc>
                                <w:tcPr>
                                  <w:tcW w:w="612" w:type="dxa"/>
                                  <w:tcBorders>
                                    <w:top w:val="single" w:sz="4" w:space="0" w:color="auto"/>
                                    <w:left w:val="single" w:sz="4" w:space="0" w:color="auto"/>
                                  </w:tcBorders>
                                  <w:shd w:val="clear" w:color="auto" w:fill="FFFFFF"/>
                                  <w:vAlign w:val="center"/>
                                </w:tcPr>
                                <w:p w14:paraId="7DB1C03C" w14:textId="77777777" w:rsidR="00B97C28" w:rsidRDefault="00000000">
                                  <w:pPr>
                                    <w:pStyle w:val="Other0"/>
                                    <w:shd w:val="clear" w:color="auto" w:fill="auto"/>
                                    <w:spacing w:after="0" w:line="240" w:lineRule="auto"/>
                                    <w:ind w:firstLine="0"/>
                                    <w:jc w:val="center"/>
                                    <w:rPr>
                                      <w:sz w:val="19"/>
                                      <w:szCs w:val="19"/>
                                    </w:rPr>
                                  </w:pPr>
                                  <w:r>
                                    <w:rPr>
                                      <w:sz w:val="19"/>
                                      <w:szCs w:val="19"/>
                                    </w:rPr>
                                    <w:t>4.2.</w:t>
                                  </w:r>
                                </w:p>
                              </w:tc>
                              <w:tc>
                                <w:tcPr>
                                  <w:tcW w:w="4399" w:type="dxa"/>
                                  <w:tcBorders>
                                    <w:top w:val="single" w:sz="4" w:space="0" w:color="auto"/>
                                    <w:left w:val="single" w:sz="4" w:space="0" w:color="auto"/>
                                  </w:tcBorders>
                                  <w:shd w:val="clear" w:color="auto" w:fill="FFFFFF"/>
                                  <w:vAlign w:val="center"/>
                                </w:tcPr>
                                <w:p w14:paraId="2728AD4B" w14:textId="77777777" w:rsidR="00B97C28" w:rsidRDefault="00000000">
                                  <w:pPr>
                                    <w:pStyle w:val="Other0"/>
                                    <w:shd w:val="clear" w:color="auto" w:fill="auto"/>
                                    <w:spacing w:after="0" w:line="240" w:lineRule="auto"/>
                                    <w:ind w:firstLine="0"/>
                                    <w:rPr>
                                      <w:sz w:val="19"/>
                                      <w:szCs w:val="19"/>
                                    </w:rPr>
                                  </w:pPr>
                                  <w:r>
                                    <w:rPr>
                                      <w:sz w:val="19"/>
                                      <w:szCs w:val="19"/>
                                    </w:rPr>
                                    <w:t>Гэрчлэх этгээдийн тухай мэдээлэл</w:t>
                                  </w:r>
                                </w:p>
                              </w:tc>
                              <w:tc>
                                <w:tcPr>
                                  <w:tcW w:w="4385" w:type="dxa"/>
                                  <w:tcBorders>
                                    <w:top w:val="single" w:sz="4" w:space="0" w:color="auto"/>
                                    <w:left w:val="single" w:sz="4" w:space="0" w:color="auto"/>
                                    <w:right w:val="single" w:sz="4" w:space="0" w:color="auto"/>
                                  </w:tcBorders>
                                  <w:shd w:val="clear" w:color="auto" w:fill="FFFFFF"/>
                                </w:tcPr>
                                <w:p w14:paraId="5E8CD483" w14:textId="77777777" w:rsidR="00B97C28" w:rsidRDefault="00B97C28">
                                  <w:pPr>
                                    <w:rPr>
                                      <w:sz w:val="10"/>
                                      <w:szCs w:val="10"/>
                                    </w:rPr>
                                  </w:pPr>
                                </w:p>
                              </w:tc>
                            </w:tr>
                            <w:tr w:rsidR="00B97C28" w14:paraId="181A33E1" w14:textId="77777777">
                              <w:trPr>
                                <w:trHeight w:hRule="exact" w:val="788"/>
                              </w:trPr>
                              <w:tc>
                                <w:tcPr>
                                  <w:tcW w:w="612" w:type="dxa"/>
                                  <w:tcBorders>
                                    <w:top w:val="single" w:sz="4" w:space="0" w:color="auto"/>
                                    <w:left w:val="single" w:sz="4" w:space="0" w:color="auto"/>
                                    <w:bottom w:val="single" w:sz="4" w:space="0" w:color="auto"/>
                                  </w:tcBorders>
                                  <w:shd w:val="clear" w:color="auto" w:fill="FFFFFF"/>
                                </w:tcPr>
                                <w:p w14:paraId="28EF1463" w14:textId="77777777" w:rsidR="00B97C28" w:rsidRDefault="00000000">
                                  <w:pPr>
                                    <w:pStyle w:val="Other0"/>
                                    <w:shd w:val="clear" w:color="auto" w:fill="auto"/>
                                    <w:spacing w:before="100" w:after="0" w:line="240" w:lineRule="auto"/>
                                    <w:ind w:firstLine="0"/>
                                    <w:jc w:val="center"/>
                                    <w:rPr>
                                      <w:sz w:val="19"/>
                                      <w:szCs w:val="19"/>
                                    </w:rPr>
                                  </w:pPr>
                                  <w:r>
                                    <w:rPr>
                                      <w:sz w:val="19"/>
                                      <w:szCs w:val="19"/>
                                    </w:rPr>
                                    <w:t>4.3.</w:t>
                                  </w:r>
                                </w:p>
                              </w:tc>
                              <w:tc>
                                <w:tcPr>
                                  <w:tcW w:w="4399" w:type="dxa"/>
                                  <w:tcBorders>
                                    <w:top w:val="single" w:sz="4" w:space="0" w:color="auto"/>
                                    <w:left w:val="single" w:sz="4" w:space="0" w:color="auto"/>
                                    <w:bottom w:val="single" w:sz="4" w:space="0" w:color="auto"/>
                                  </w:tcBorders>
                                  <w:shd w:val="clear" w:color="auto" w:fill="FFFFFF"/>
                                  <w:vAlign w:val="center"/>
                                </w:tcPr>
                                <w:p w14:paraId="76EDD169" w14:textId="77777777" w:rsidR="00B97C28" w:rsidRDefault="00000000">
                                  <w:pPr>
                                    <w:pStyle w:val="Other0"/>
                                    <w:shd w:val="clear" w:color="auto" w:fill="auto"/>
                                    <w:spacing w:after="0" w:line="293" w:lineRule="auto"/>
                                    <w:ind w:firstLine="0"/>
                                    <w:rPr>
                                      <w:sz w:val="19"/>
                                      <w:szCs w:val="19"/>
                                    </w:rPr>
                                  </w:pPr>
                                  <w:r>
                                    <w:rPr>
                                      <w:sz w:val="19"/>
                                      <w:szCs w:val="19"/>
                                    </w:rPr>
                                    <w:t>Нөлөөлөх оролдлогыг баримтжуулсан материал байгаа эсэх</w:t>
                                  </w:r>
                                </w:p>
                              </w:tc>
                              <w:tc>
                                <w:tcPr>
                                  <w:tcW w:w="4385" w:type="dxa"/>
                                  <w:tcBorders>
                                    <w:top w:val="single" w:sz="4" w:space="0" w:color="auto"/>
                                    <w:left w:val="single" w:sz="4" w:space="0" w:color="auto"/>
                                    <w:bottom w:val="single" w:sz="4" w:space="0" w:color="auto"/>
                                    <w:right w:val="single" w:sz="4" w:space="0" w:color="auto"/>
                                  </w:tcBorders>
                                  <w:shd w:val="clear" w:color="auto" w:fill="FFFFFF"/>
                                </w:tcPr>
                                <w:p w14:paraId="1C8792DF" w14:textId="77777777" w:rsidR="00B97C28" w:rsidRDefault="00B97C28">
                                  <w:pPr>
                                    <w:rPr>
                                      <w:sz w:val="10"/>
                                      <w:szCs w:val="10"/>
                                    </w:rPr>
                                  </w:pPr>
                                </w:p>
                              </w:tc>
                            </w:tr>
                          </w:tbl>
                          <w:p w14:paraId="4045016D" w14:textId="77777777" w:rsidR="00B97C28" w:rsidRDefault="00B97C28">
                            <w:pPr>
                              <w:spacing w:line="1" w:lineRule="exact"/>
                            </w:pPr>
                          </w:p>
                        </w:txbxContent>
                      </wps:txbx>
                      <wps:bodyPr lIns="0" tIns="0" rIns="0" bIns="0"/>
                    </wps:wsp>
                  </a:graphicData>
                </a:graphic>
              </wp:anchor>
            </w:drawing>
          </mc:Choice>
          <mc:Fallback>
            <w:pict>
              <v:shapetype w14:anchorId="1C498ACA" id="_x0000_t202" coordsize="21600,21600" o:spt="202" path="m,l,21600r21600,l21600,xe">
                <v:stroke joinstyle="miter"/>
                <v:path gradientshapeok="t" o:connecttype="rect"/>
              </v:shapetype>
              <v:shape id="Shape 43" o:spid="_x0000_s1026" type="#_x0000_t202" style="position:absolute;left:0;text-align:left;margin-left:90.9pt;margin-top:178.9pt;width:469.8pt;height:116.65pt;z-index:125829400;visibility:visible;mso-wrap-style:square;mso-wrap-distance-left:67.7pt;mso-wrap-distance-top:14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612"/>
                        <w:gridCol w:w="4399"/>
                        <w:gridCol w:w="4385"/>
                      </w:tblGrid>
                      <w:tr w:rsidR="00B97C28" w14:paraId="03CD10B3" w14:textId="77777777">
                        <w:trPr>
                          <w:trHeight w:hRule="exact" w:val="522"/>
                          <w:tblHeader/>
                        </w:trPr>
                        <w:tc>
                          <w:tcPr>
                            <w:tcW w:w="9396" w:type="dxa"/>
                            <w:gridSpan w:val="3"/>
                            <w:tcBorders>
                              <w:top w:val="single" w:sz="4" w:space="0" w:color="auto"/>
                              <w:left w:val="single" w:sz="4" w:space="0" w:color="auto"/>
                              <w:right w:val="single" w:sz="4" w:space="0" w:color="auto"/>
                            </w:tcBorders>
                            <w:shd w:val="clear" w:color="auto" w:fill="FFFFFF"/>
                            <w:vAlign w:val="center"/>
                          </w:tcPr>
                          <w:p w14:paraId="6854444C" w14:textId="77777777" w:rsidR="00B97C28" w:rsidRDefault="00000000">
                            <w:pPr>
                              <w:pStyle w:val="Other0"/>
                              <w:shd w:val="clear" w:color="auto" w:fill="auto"/>
                              <w:spacing w:after="0" w:line="240" w:lineRule="auto"/>
                              <w:ind w:firstLine="0"/>
                              <w:jc w:val="center"/>
                              <w:rPr>
                                <w:sz w:val="19"/>
                                <w:szCs w:val="19"/>
                              </w:rPr>
                            </w:pPr>
                            <w:r>
                              <w:rPr>
                                <w:sz w:val="19"/>
                                <w:szCs w:val="19"/>
                              </w:rPr>
                              <w:t>Дөрөв. Тусгай мэдээлэл</w:t>
                            </w:r>
                          </w:p>
                        </w:tc>
                      </w:tr>
                      <w:tr w:rsidR="00B97C28" w14:paraId="2BAF4333" w14:textId="77777777">
                        <w:trPr>
                          <w:trHeight w:hRule="exact" w:val="515"/>
                        </w:trPr>
                        <w:tc>
                          <w:tcPr>
                            <w:tcW w:w="612" w:type="dxa"/>
                            <w:tcBorders>
                              <w:top w:val="single" w:sz="4" w:space="0" w:color="auto"/>
                              <w:left w:val="single" w:sz="4" w:space="0" w:color="auto"/>
                            </w:tcBorders>
                            <w:shd w:val="clear" w:color="auto" w:fill="FFFFFF"/>
                            <w:vAlign w:val="center"/>
                          </w:tcPr>
                          <w:p w14:paraId="6D064485" w14:textId="77777777" w:rsidR="00B97C28" w:rsidRDefault="00000000">
                            <w:pPr>
                              <w:pStyle w:val="Other0"/>
                              <w:shd w:val="clear" w:color="auto" w:fill="auto"/>
                              <w:spacing w:after="0" w:line="240" w:lineRule="auto"/>
                              <w:ind w:firstLine="0"/>
                              <w:jc w:val="center"/>
                              <w:rPr>
                                <w:sz w:val="19"/>
                                <w:szCs w:val="19"/>
                              </w:rPr>
                            </w:pPr>
                            <w:r>
                              <w:rPr>
                                <w:sz w:val="19"/>
                                <w:szCs w:val="19"/>
                              </w:rPr>
                              <w:t>4.1.</w:t>
                            </w:r>
                          </w:p>
                        </w:tc>
                        <w:tc>
                          <w:tcPr>
                            <w:tcW w:w="4399" w:type="dxa"/>
                            <w:tcBorders>
                              <w:top w:val="single" w:sz="4" w:space="0" w:color="auto"/>
                              <w:left w:val="single" w:sz="4" w:space="0" w:color="auto"/>
                            </w:tcBorders>
                            <w:shd w:val="clear" w:color="auto" w:fill="FFFFFF"/>
                            <w:vAlign w:val="center"/>
                          </w:tcPr>
                          <w:p w14:paraId="247F8393" w14:textId="77777777" w:rsidR="00B97C28" w:rsidRDefault="00000000">
                            <w:pPr>
                              <w:pStyle w:val="Other0"/>
                              <w:shd w:val="clear" w:color="auto" w:fill="auto"/>
                              <w:spacing w:after="0" w:line="240" w:lineRule="auto"/>
                              <w:ind w:firstLine="0"/>
                              <w:rPr>
                                <w:sz w:val="19"/>
                                <w:szCs w:val="19"/>
                              </w:rPr>
                            </w:pPr>
                            <w:r>
                              <w:rPr>
                                <w:sz w:val="19"/>
                                <w:szCs w:val="19"/>
                              </w:rPr>
                              <w:t>Нөлөөлөх оролдлого давтагдсан байдал</w:t>
                            </w:r>
                          </w:p>
                        </w:tc>
                        <w:tc>
                          <w:tcPr>
                            <w:tcW w:w="4385" w:type="dxa"/>
                            <w:tcBorders>
                              <w:top w:val="single" w:sz="4" w:space="0" w:color="auto"/>
                              <w:left w:val="single" w:sz="4" w:space="0" w:color="auto"/>
                              <w:right w:val="single" w:sz="4" w:space="0" w:color="auto"/>
                            </w:tcBorders>
                            <w:shd w:val="clear" w:color="auto" w:fill="FFFFFF"/>
                          </w:tcPr>
                          <w:p w14:paraId="4AE76F8D" w14:textId="77777777" w:rsidR="00B97C28" w:rsidRDefault="00B97C28">
                            <w:pPr>
                              <w:rPr>
                                <w:sz w:val="10"/>
                                <w:szCs w:val="10"/>
                              </w:rPr>
                            </w:pPr>
                          </w:p>
                        </w:tc>
                      </w:tr>
                      <w:tr w:rsidR="00B97C28" w14:paraId="5BC17D41" w14:textId="77777777">
                        <w:trPr>
                          <w:trHeight w:hRule="exact" w:val="508"/>
                        </w:trPr>
                        <w:tc>
                          <w:tcPr>
                            <w:tcW w:w="612" w:type="dxa"/>
                            <w:tcBorders>
                              <w:top w:val="single" w:sz="4" w:space="0" w:color="auto"/>
                              <w:left w:val="single" w:sz="4" w:space="0" w:color="auto"/>
                            </w:tcBorders>
                            <w:shd w:val="clear" w:color="auto" w:fill="FFFFFF"/>
                            <w:vAlign w:val="center"/>
                          </w:tcPr>
                          <w:p w14:paraId="7DB1C03C" w14:textId="77777777" w:rsidR="00B97C28" w:rsidRDefault="00000000">
                            <w:pPr>
                              <w:pStyle w:val="Other0"/>
                              <w:shd w:val="clear" w:color="auto" w:fill="auto"/>
                              <w:spacing w:after="0" w:line="240" w:lineRule="auto"/>
                              <w:ind w:firstLine="0"/>
                              <w:jc w:val="center"/>
                              <w:rPr>
                                <w:sz w:val="19"/>
                                <w:szCs w:val="19"/>
                              </w:rPr>
                            </w:pPr>
                            <w:r>
                              <w:rPr>
                                <w:sz w:val="19"/>
                                <w:szCs w:val="19"/>
                              </w:rPr>
                              <w:t>4.2.</w:t>
                            </w:r>
                          </w:p>
                        </w:tc>
                        <w:tc>
                          <w:tcPr>
                            <w:tcW w:w="4399" w:type="dxa"/>
                            <w:tcBorders>
                              <w:top w:val="single" w:sz="4" w:space="0" w:color="auto"/>
                              <w:left w:val="single" w:sz="4" w:space="0" w:color="auto"/>
                            </w:tcBorders>
                            <w:shd w:val="clear" w:color="auto" w:fill="FFFFFF"/>
                            <w:vAlign w:val="center"/>
                          </w:tcPr>
                          <w:p w14:paraId="2728AD4B" w14:textId="77777777" w:rsidR="00B97C28" w:rsidRDefault="00000000">
                            <w:pPr>
                              <w:pStyle w:val="Other0"/>
                              <w:shd w:val="clear" w:color="auto" w:fill="auto"/>
                              <w:spacing w:after="0" w:line="240" w:lineRule="auto"/>
                              <w:ind w:firstLine="0"/>
                              <w:rPr>
                                <w:sz w:val="19"/>
                                <w:szCs w:val="19"/>
                              </w:rPr>
                            </w:pPr>
                            <w:r>
                              <w:rPr>
                                <w:sz w:val="19"/>
                                <w:szCs w:val="19"/>
                              </w:rPr>
                              <w:t>Гэрчлэх этгээдийн тухай мэдээлэл</w:t>
                            </w:r>
                          </w:p>
                        </w:tc>
                        <w:tc>
                          <w:tcPr>
                            <w:tcW w:w="4385" w:type="dxa"/>
                            <w:tcBorders>
                              <w:top w:val="single" w:sz="4" w:space="0" w:color="auto"/>
                              <w:left w:val="single" w:sz="4" w:space="0" w:color="auto"/>
                              <w:right w:val="single" w:sz="4" w:space="0" w:color="auto"/>
                            </w:tcBorders>
                            <w:shd w:val="clear" w:color="auto" w:fill="FFFFFF"/>
                          </w:tcPr>
                          <w:p w14:paraId="5E8CD483" w14:textId="77777777" w:rsidR="00B97C28" w:rsidRDefault="00B97C28">
                            <w:pPr>
                              <w:rPr>
                                <w:sz w:val="10"/>
                                <w:szCs w:val="10"/>
                              </w:rPr>
                            </w:pPr>
                          </w:p>
                        </w:tc>
                      </w:tr>
                      <w:tr w:rsidR="00B97C28" w14:paraId="181A33E1" w14:textId="77777777">
                        <w:trPr>
                          <w:trHeight w:hRule="exact" w:val="788"/>
                        </w:trPr>
                        <w:tc>
                          <w:tcPr>
                            <w:tcW w:w="612" w:type="dxa"/>
                            <w:tcBorders>
                              <w:top w:val="single" w:sz="4" w:space="0" w:color="auto"/>
                              <w:left w:val="single" w:sz="4" w:space="0" w:color="auto"/>
                              <w:bottom w:val="single" w:sz="4" w:space="0" w:color="auto"/>
                            </w:tcBorders>
                            <w:shd w:val="clear" w:color="auto" w:fill="FFFFFF"/>
                          </w:tcPr>
                          <w:p w14:paraId="28EF1463" w14:textId="77777777" w:rsidR="00B97C28" w:rsidRDefault="00000000">
                            <w:pPr>
                              <w:pStyle w:val="Other0"/>
                              <w:shd w:val="clear" w:color="auto" w:fill="auto"/>
                              <w:spacing w:before="100" w:after="0" w:line="240" w:lineRule="auto"/>
                              <w:ind w:firstLine="0"/>
                              <w:jc w:val="center"/>
                              <w:rPr>
                                <w:sz w:val="19"/>
                                <w:szCs w:val="19"/>
                              </w:rPr>
                            </w:pPr>
                            <w:r>
                              <w:rPr>
                                <w:sz w:val="19"/>
                                <w:szCs w:val="19"/>
                              </w:rPr>
                              <w:t>4.3.</w:t>
                            </w:r>
                          </w:p>
                        </w:tc>
                        <w:tc>
                          <w:tcPr>
                            <w:tcW w:w="4399" w:type="dxa"/>
                            <w:tcBorders>
                              <w:top w:val="single" w:sz="4" w:space="0" w:color="auto"/>
                              <w:left w:val="single" w:sz="4" w:space="0" w:color="auto"/>
                              <w:bottom w:val="single" w:sz="4" w:space="0" w:color="auto"/>
                            </w:tcBorders>
                            <w:shd w:val="clear" w:color="auto" w:fill="FFFFFF"/>
                            <w:vAlign w:val="center"/>
                          </w:tcPr>
                          <w:p w14:paraId="76EDD169" w14:textId="77777777" w:rsidR="00B97C28" w:rsidRDefault="00000000">
                            <w:pPr>
                              <w:pStyle w:val="Other0"/>
                              <w:shd w:val="clear" w:color="auto" w:fill="auto"/>
                              <w:spacing w:after="0" w:line="293" w:lineRule="auto"/>
                              <w:ind w:firstLine="0"/>
                              <w:rPr>
                                <w:sz w:val="19"/>
                                <w:szCs w:val="19"/>
                              </w:rPr>
                            </w:pPr>
                            <w:r>
                              <w:rPr>
                                <w:sz w:val="19"/>
                                <w:szCs w:val="19"/>
                              </w:rPr>
                              <w:t>Нөлөөлөх оролдлогыг баримтжуулсан материал байгаа эсэх</w:t>
                            </w:r>
                          </w:p>
                        </w:tc>
                        <w:tc>
                          <w:tcPr>
                            <w:tcW w:w="4385" w:type="dxa"/>
                            <w:tcBorders>
                              <w:top w:val="single" w:sz="4" w:space="0" w:color="auto"/>
                              <w:left w:val="single" w:sz="4" w:space="0" w:color="auto"/>
                              <w:bottom w:val="single" w:sz="4" w:space="0" w:color="auto"/>
                              <w:right w:val="single" w:sz="4" w:space="0" w:color="auto"/>
                            </w:tcBorders>
                            <w:shd w:val="clear" w:color="auto" w:fill="FFFFFF"/>
                          </w:tcPr>
                          <w:p w14:paraId="1C8792DF" w14:textId="77777777" w:rsidR="00B97C28" w:rsidRDefault="00B97C28">
                            <w:pPr>
                              <w:rPr>
                                <w:sz w:val="10"/>
                                <w:szCs w:val="10"/>
                              </w:rPr>
                            </w:pPr>
                          </w:p>
                        </w:tc>
                      </w:tr>
                    </w:tbl>
                    <w:p w14:paraId="4045016D" w14:textId="77777777" w:rsidR="00B97C28" w:rsidRDefault="00B97C28">
                      <w:pPr>
                        <w:spacing w:line="1" w:lineRule="exact"/>
                      </w:pPr>
                    </w:p>
                  </w:txbxContent>
                </v:textbox>
                <w10:wrap type="topAndBottom" anchorx="page" anchory="margin"/>
              </v:shape>
            </w:pict>
          </mc:Fallback>
        </mc:AlternateContent>
      </w:r>
      <w:r w:rsidRPr="00FE7E0A">
        <w:t>он</w:t>
      </w:r>
      <w:r w:rsidRPr="00FE7E0A">
        <w:tab/>
        <w:t>сар</w:t>
      </w:r>
      <w:r w:rsidRPr="00FE7E0A">
        <w:tab/>
        <w:t>өдөр</w:t>
      </w:r>
    </w:p>
    <w:p w14:paraId="51CD4E9D" w14:textId="77777777" w:rsidR="008F6282" w:rsidRPr="00FE7E0A" w:rsidRDefault="008F6282" w:rsidP="008F4C66">
      <w:pPr>
        <w:pStyle w:val="Bodytext50"/>
        <w:shd w:val="clear" w:color="auto" w:fill="auto"/>
        <w:tabs>
          <w:tab w:val="left" w:leader="dot" w:pos="461"/>
          <w:tab w:val="left" w:leader="dot" w:pos="1080"/>
        </w:tabs>
        <w:spacing w:after="120"/>
        <w:jc w:val="left"/>
      </w:pPr>
    </w:p>
    <w:p w14:paraId="5DC391A8" w14:textId="77777777" w:rsidR="008F6282" w:rsidRPr="00FE7E0A" w:rsidRDefault="008F6282" w:rsidP="008F4C66">
      <w:pPr>
        <w:pStyle w:val="Bodytext50"/>
        <w:shd w:val="clear" w:color="auto" w:fill="auto"/>
        <w:tabs>
          <w:tab w:val="left" w:leader="dot" w:pos="461"/>
          <w:tab w:val="left" w:leader="dot" w:pos="1080"/>
        </w:tabs>
        <w:spacing w:after="120"/>
        <w:jc w:val="left"/>
      </w:pPr>
    </w:p>
    <w:p w14:paraId="4DAA161B" w14:textId="77777777" w:rsidR="008F6282" w:rsidRPr="00FE7E0A" w:rsidRDefault="008F6282" w:rsidP="008F4C66">
      <w:pPr>
        <w:pStyle w:val="Bodytext50"/>
        <w:shd w:val="clear" w:color="auto" w:fill="auto"/>
        <w:tabs>
          <w:tab w:val="left" w:leader="dot" w:pos="461"/>
          <w:tab w:val="left" w:leader="dot" w:pos="1080"/>
        </w:tabs>
        <w:spacing w:after="120"/>
        <w:jc w:val="left"/>
      </w:pPr>
    </w:p>
    <w:p w14:paraId="6763DC3E" w14:textId="77777777" w:rsidR="008F6282" w:rsidRPr="00FE7E0A" w:rsidRDefault="008F6282" w:rsidP="008F4C66">
      <w:pPr>
        <w:pStyle w:val="Bodytext50"/>
        <w:shd w:val="clear" w:color="auto" w:fill="auto"/>
        <w:tabs>
          <w:tab w:val="left" w:leader="dot" w:pos="461"/>
          <w:tab w:val="left" w:leader="dot" w:pos="1080"/>
        </w:tabs>
        <w:spacing w:after="120"/>
        <w:jc w:val="left"/>
      </w:pPr>
    </w:p>
    <w:p w14:paraId="28D78590" w14:textId="77777777" w:rsidR="008F6282" w:rsidRPr="00FE7E0A" w:rsidRDefault="008F6282" w:rsidP="008F4C66">
      <w:pPr>
        <w:pStyle w:val="Bodytext50"/>
        <w:shd w:val="clear" w:color="auto" w:fill="auto"/>
        <w:tabs>
          <w:tab w:val="left" w:leader="dot" w:pos="461"/>
          <w:tab w:val="left" w:leader="dot" w:pos="1080"/>
        </w:tabs>
        <w:spacing w:after="120"/>
        <w:jc w:val="left"/>
      </w:pPr>
    </w:p>
    <w:p w14:paraId="49E0D051" w14:textId="77777777" w:rsidR="008F6282" w:rsidRPr="00FE7E0A" w:rsidRDefault="008F6282" w:rsidP="008F4C66">
      <w:pPr>
        <w:pStyle w:val="Bodytext50"/>
        <w:shd w:val="clear" w:color="auto" w:fill="auto"/>
        <w:tabs>
          <w:tab w:val="left" w:leader="dot" w:pos="461"/>
          <w:tab w:val="left" w:leader="dot" w:pos="1080"/>
        </w:tabs>
        <w:spacing w:after="120"/>
        <w:jc w:val="left"/>
      </w:pPr>
    </w:p>
    <w:sectPr w:rsidR="008F6282" w:rsidRPr="00FE7E0A">
      <w:headerReference w:type="default" r:id="rId22"/>
      <w:footerReference w:type="default" r:id="rId23"/>
      <w:pgSz w:w="11900" w:h="16840"/>
      <w:pgMar w:top="1850" w:right="683" w:bottom="1898" w:left="611" w:header="1422" w:footer="3" w:gutter="0"/>
      <w:pgNumType w:start="1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0FE1B" w14:textId="77777777" w:rsidR="00A73BED" w:rsidRDefault="00A73BED">
      <w:r>
        <w:separator/>
      </w:r>
    </w:p>
  </w:endnote>
  <w:endnote w:type="continuationSeparator" w:id="0">
    <w:p w14:paraId="0ECC63A9" w14:textId="77777777" w:rsidR="00A73BED" w:rsidRDefault="00A73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1AE6" w14:textId="77777777" w:rsidR="00B97C28" w:rsidRDefault="00000000">
    <w:pPr>
      <w:spacing w:line="1" w:lineRule="exact"/>
    </w:pPr>
    <w:r>
      <w:rPr>
        <w:noProof/>
      </w:rPr>
      <mc:AlternateContent>
        <mc:Choice Requires="wps">
          <w:drawing>
            <wp:anchor distT="0" distB="0" distL="0" distR="0" simplePos="0" relativeHeight="62914693" behindDoc="1" locked="0" layoutInCell="1" allowOverlap="1" wp14:anchorId="2FB00C7F" wp14:editId="0FDC20D5">
              <wp:simplePos x="0" y="0"/>
              <wp:positionH relativeFrom="page">
                <wp:posOffset>4093845</wp:posOffset>
              </wp:positionH>
              <wp:positionV relativeFrom="page">
                <wp:posOffset>9601200</wp:posOffset>
              </wp:positionV>
              <wp:extent cx="121285" cy="88900"/>
              <wp:effectExtent l="0" t="0" r="0" b="0"/>
              <wp:wrapNone/>
              <wp:docPr id="34" name="Shape 34"/>
              <wp:cNvGraphicFramePr/>
              <a:graphic xmlns:a="http://schemas.openxmlformats.org/drawingml/2006/main">
                <a:graphicData uri="http://schemas.microsoft.com/office/word/2010/wordprocessingShape">
                  <wps:wsp>
                    <wps:cNvSpPr txBox="1"/>
                    <wps:spPr>
                      <a:xfrm>
                        <a:off x="0" y="0"/>
                        <a:ext cx="121285" cy="88900"/>
                      </a:xfrm>
                      <a:prstGeom prst="rect">
                        <a:avLst/>
                      </a:prstGeom>
                      <a:noFill/>
                    </wps:spPr>
                    <wps:txbx>
                      <w:txbxContent>
                        <w:p w14:paraId="008C83CE" w14:textId="77777777" w:rsidR="00B97C28" w:rsidRDefault="00000000">
                          <w:pPr>
                            <w:pStyle w:val="Headerorfooter20"/>
                            <w:shd w:val="clear" w:color="auto" w:fill="auto"/>
                            <w:rPr>
                              <w:sz w:val="19"/>
                              <w:szCs w:val="19"/>
                            </w:rPr>
                          </w:pPr>
                          <w:r>
                            <w:fldChar w:fldCharType="begin"/>
                          </w:r>
                          <w:r>
                            <w:instrText xml:space="preserve"> PAGE \* MERGEFORMAT </w:instrText>
                          </w:r>
                          <w:r>
                            <w:fldChar w:fldCharType="separate"/>
                          </w:r>
                          <w:r>
                            <w:rPr>
                              <w:rFonts w:ascii="Cambria" w:eastAsia="Cambria" w:hAnsi="Cambria" w:cs="Cambria"/>
                              <w:sz w:val="19"/>
                              <w:szCs w:val="19"/>
                            </w:rPr>
                            <w:t>#</w:t>
                          </w:r>
                          <w:r>
                            <w:rPr>
                              <w:rFonts w:ascii="Cambria" w:eastAsia="Cambria" w:hAnsi="Cambria" w:cs="Cambria"/>
                              <w:sz w:val="19"/>
                              <w:szCs w:val="19"/>
                            </w:rPr>
                            <w:fldChar w:fldCharType="end"/>
                          </w:r>
                        </w:p>
                      </w:txbxContent>
                    </wps:txbx>
                    <wps:bodyPr wrap="none" lIns="0" tIns="0" rIns="0" bIns="0">
                      <a:spAutoFit/>
                    </wps:bodyPr>
                  </wps:wsp>
                </a:graphicData>
              </a:graphic>
            </wp:anchor>
          </w:drawing>
        </mc:Choice>
        <mc:Fallback>
          <w:pict>
            <v:shapetype w14:anchorId="2FB00C7F" id="_x0000_t202" coordsize="21600,21600" o:spt="202" path="m,l,21600r21600,l21600,xe">
              <v:stroke joinstyle="miter"/>
              <v:path gradientshapeok="t" o:connecttype="rect"/>
            </v:shapetype>
            <v:shape id="Shape 34" o:spid="_x0000_s1027" type="#_x0000_t202" style="position:absolute;margin-left:322.35pt;margin-top:756pt;width:9.55pt;height:7pt;z-index:-44040178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" filled="f" stroked="f">
              <v:textbox style="mso-fit-shape-to-text:t" inset="0,0,0,0">
                <w:txbxContent>
                  <w:p w14:paraId="008C83CE" w14:textId="77777777" w:rsidR="00B97C28" w:rsidRDefault="00000000">
                    <w:pPr>
                      <w:pStyle w:val="Headerorfooter20"/>
                      <w:shd w:val="clear" w:color="auto" w:fill="auto"/>
                      <w:rPr>
                        <w:sz w:val="19"/>
                        <w:szCs w:val="19"/>
                      </w:rPr>
                    </w:pPr>
                    <w:r>
                      <w:fldChar w:fldCharType="begin"/>
                    </w:r>
                    <w:r>
                      <w:instrText xml:space="preserve"> PAGE \* MERGEFORMAT </w:instrText>
                    </w:r>
                    <w:r>
                      <w:fldChar w:fldCharType="separate"/>
                    </w:r>
                    <w:r>
                      <w:rPr>
                        <w:rFonts w:ascii="Cambria" w:eastAsia="Cambria" w:hAnsi="Cambria" w:cs="Cambria"/>
                        <w:sz w:val="19"/>
                        <w:szCs w:val="19"/>
                      </w:rPr>
                      <w:t>#</w:t>
                    </w:r>
                    <w:r>
                      <w:rPr>
                        <w:rFonts w:ascii="Cambria" w:eastAsia="Cambria" w:hAnsi="Cambria" w:cs="Cambria"/>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FF203" w14:textId="77777777" w:rsidR="00B97C28" w:rsidRDefault="00B97C2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BA24" w14:textId="77777777" w:rsidR="00B97C28" w:rsidRDefault="00000000">
    <w:pPr>
      <w:spacing w:line="1" w:lineRule="exact"/>
    </w:pPr>
    <w:r>
      <w:rPr>
        <w:noProof/>
      </w:rPr>
      <mc:AlternateContent>
        <mc:Choice Requires="wps">
          <w:drawing>
            <wp:anchor distT="0" distB="0" distL="0" distR="0" simplePos="0" relativeHeight="62914695" behindDoc="1" locked="0" layoutInCell="1" allowOverlap="1" wp14:anchorId="69FBCBC4" wp14:editId="7BC4FB7C">
              <wp:simplePos x="0" y="0"/>
              <wp:positionH relativeFrom="page">
                <wp:posOffset>4093845</wp:posOffset>
              </wp:positionH>
              <wp:positionV relativeFrom="page">
                <wp:posOffset>9601200</wp:posOffset>
              </wp:positionV>
              <wp:extent cx="121285" cy="88900"/>
              <wp:effectExtent l="0" t="0" r="0" b="0"/>
              <wp:wrapNone/>
              <wp:docPr id="45" name="Shape 45"/>
              <wp:cNvGraphicFramePr/>
              <a:graphic xmlns:a="http://schemas.openxmlformats.org/drawingml/2006/main">
                <a:graphicData uri="http://schemas.microsoft.com/office/word/2010/wordprocessingShape">
                  <wps:wsp>
                    <wps:cNvSpPr txBox="1"/>
                    <wps:spPr>
                      <a:xfrm>
                        <a:off x="0" y="0"/>
                        <a:ext cx="121285" cy="88900"/>
                      </a:xfrm>
                      <a:prstGeom prst="rect">
                        <a:avLst/>
                      </a:prstGeom>
                      <a:noFill/>
                    </wps:spPr>
                    <wps:txbx>
                      <w:txbxContent>
                        <w:p w14:paraId="59917483" w14:textId="77777777" w:rsidR="00B97C28" w:rsidRDefault="00000000">
                          <w:pPr>
                            <w:pStyle w:val="Headerorfooter20"/>
                            <w:shd w:val="clear" w:color="auto" w:fill="auto"/>
                            <w:rPr>
                              <w:sz w:val="19"/>
                              <w:szCs w:val="19"/>
                            </w:rPr>
                          </w:pPr>
                          <w:r>
                            <w:fldChar w:fldCharType="begin"/>
                          </w:r>
                          <w:r>
                            <w:instrText xml:space="preserve"> PAGE \* MERGEFORMAT </w:instrText>
                          </w:r>
                          <w:r>
                            <w:fldChar w:fldCharType="separate"/>
                          </w:r>
                          <w:r>
                            <w:rPr>
                              <w:rFonts w:ascii="Cambria" w:eastAsia="Cambria" w:hAnsi="Cambria" w:cs="Cambria"/>
                              <w:sz w:val="19"/>
                              <w:szCs w:val="19"/>
                            </w:rPr>
                            <w:t>#</w:t>
                          </w:r>
                          <w:r>
                            <w:rPr>
                              <w:rFonts w:ascii="Cambria" w:eastAsia="Cambria" w:hAnsi="Cambria" w:cs="Cambria"/>
                              <w:sz w:val="19"/>
                              <w:szCs w:val="19"/>
                            </w:rPr>
                            <w:fldChar w:fldCharType="end"/>
                          </w:r>
                        </w:p>
                      </w:txbxContent>
                    </wps:txbx>
                    <wps:bodyPr wrap="none" lIns="0" tIns="0" rIns="0" bIns="0">
                      <a:spAutoFit/>
                    </wps:bodyPr>
                  </wps:wsp>
                </a:graphicData>
              </a:graphic>
            </wp:anchor>
          </w:drawing>
        </mc:Choice>
        <mc:Fallback>
          <w:pict>
            <v:shapetype w14:anchorId="69FBCBC4" id="_x0000_t202" coordsize="21600,21600" o:spt="202" path="m,l,21600r21600,l21600,xe">
              <v:stroke joinstyle="miter"/>
              <v:path gradientshapeok="t" o:connecttype="rect"/>
            </v:shapetype>
            <v:shape id="Shape 45" o:spid="_x0000_s1028" type="#_x0000_t202" style="position:absolute;margin-left:322.35pt;margin-top:756pt;width:9.55pt;height:7pt;z-index:-44040178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" filled="f" stroked="f">
              <v:textbox style="mso-fit-shape-to-text:t" inset="0,0,0,0">
                <w:txbxContent>
                  <w:p w14:paraId="59917483" w14:textId="77777777" w:rsidR="00B97C28" w:rsidRDefault="00000000">
                    <w:pPr>
                      <w:pStyle w:val="Headerorfooter20"/>
                      <w:shd w:val="clear" w:color="auto" w:fill="auto"/>
                      <w:rPr>
                        <w:sz w:val="19"/>
                        <w:szCs w:val="19"/>
                      </w:rPr>
                    </w:pPr>
                    <w:r>
                      <w:fldChar w:fldCharType="begin"/>
                    </w:r>
                    <w:r>
                      <w:instrText xml:space="preserve"> PAGE \* MERGEFORMAT </w:instrText>
                    </w:r>
                    <w:r>
                      <w:fldChar w:fldCharType="separate"/>
                    </w:r>
                    <w:r>
                      <w:rPr>
                        <w:rFonts w:ascii="Cambria" w:eastAsia="Cambria" w:hAnsi="Cambria" w:cs="Cambria"/>
                        <w:sz w:val="19"/>
                        <w:szCs w:val="19"/>
                      </w:rPr>
                      <w:t>#</w:t>
                    </w:r>
                    <w:r>
                      <w:rPr>
                        <w:rFonts w:ascii="Cambria" w:eastAsia="Cambria" w:hAnsi="Cambria" w:cs="Cambria"/>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B16CF" w14:textId="77777777" w:rsidR="00A73BED" w:rsidRDefault="00A73BED">
      <w:r>
        <w:separator/>
      </w:r>
    </w:p>
  </w:footnote>
  <w:footnote w:type="continuationSeparator" w:id="0">
    <w:p w14:paraId="7272982D" w14:textId="77777777" w:rsidR="00A73BED" w:rsidRDefault="00A73BED">
      <w:r>
        <w:continuationSeparator/>
      </w:r>
    </w:p>
  </w:footnote>
  <w:footnote w:id="1">
    <w:p w14:paraId="4EF0C9B8" w14:textId="77777777" w:rsidR="00B97C28" w:rsidRDefault="00000000">
      <w:pPr>
        <w:pStyle w:val="Footnote0"/>
        <w:shd w:val="clear" w:color="auto" w:fill="auto"/>
        <w:tabs>
          <w:tab w:val="left" w:pos="166"/>
        </w:tabs>
        <w:spacing w:line="300" w:lineRule="auto"/>
      </w:pPr>
      <w:r>
        <w:rPr>
          <w:vertAlign w:val="superscript"/>
        </w:rPr>
        <w:footnoteRef/>
      </w:r>
      <w:r>
        <w:tab/>
        <w:t>Холбогдох эрх зүйн актуудад нийцүүлэн гаргасан, заавал дагаж мөрдөх шинж чанар бүхий шийдвэрүүд хамаарна.</w:t>
      </w:r>
    </w:p>
  </w:footnote>
  <w:footnote w:id="2">
    <w:p w14:paraId="0677737C" w14:textId="77777777" w:rsidR="00B97C28" w:rsidRDefault="00000000">
      <w:pPr>
        <w:pStyle w:val="Footnote0"/>
        <w:shd w:val="clear" w:color="auto" w:fill="auto"/>
        <w:tabs>
          <w:tab w:val="left" w:pos="108"/>
        </w:tabs>
        <w:spacing w:line="240" w:lineRule="auto"/>
      </w:pPr>
      <w:r>
        <w:rPr>
          <w:vertAlign w:val="superscript"/>
        </w:rPr>
        <w:footnoteRef/>
      </w:r>
      <w:r>
        <w:tab/>
        <w:t>Ашиг сонирхлын зөрчилгүй гэдгээ илэрхийлэх, зөрчил үүссэн тухай мэдэгдэл</w:t>
      </w:r>
    </w:p>
  </w:footnote>
  <w:footnote w:id="3">
    <w:p w14:paraId="2F961525" w14:textId="77777777" w:rsidR="00B97C28" w:rsidRDefault="00000000">
      <w:pPr>
        <w:pStyle w:val="Footnote0"/>
        <w:shd w:val="clear" w:color="auto" w:fill="auto"/>
        <w:tabs>
          <w:tab w:val="left" w:pos="130"/>
        </w:tabs>
        <w:jc w:val="both"/>
      </w:pPr>
      <w:r>
        <w:rPr>
          <w:vertAlign w:val="superscript"/>
        </w:rPr>
        <w:footnoteRef/>
      </w:r>
      <w:r>
        <w:tab/>
        <w:t>албан үүргээ гүйцэтгэж байхдаа болон тухайн албан тушаалыг эрхлэхээ зогсоосноос хойшхи хугацаанд төрийн болон албаны, байгууллага, хувь хүний хуулиар хамгаалагдсан нууцыг чандлан хадгалах, хувийн болон бусдын ашиг сонирхлын төлөө ашиглахгүй, албан ёсны аливаа мэдээллийг эрх бүхий албан тушаалтны зөвшөөрөлгүйгээр тараахгүй байх:</w:t>
      </w:r>
    </w:p>
  </w:footnote>
  <w:footnote w:id="4">
    <w:p w14:paraId="2BB5EFA7" w14:textId="77777777" w:rsidR="00B97C28" w:rsidRDefault="00000000">
      <w:pPr>
        <w:pStyle w:val="Footnote0"/>
        <w:shd w:val="clear" w:color="auto" w:fill="auto"/>
        <w:tabs>
          <w:tab w:val="left" w:pos="180"/>
        </w:tabs>
        <w:jc w:val="both"/>
      </w:pPr>
      <w:r>
        <w:rPr>
          <w:vertAlign w:val="superscript"/>
        </w:rPr>
        <w:footnoteRef/>
      </w:r>
      <w:r>
        <w:tab/>
        <w:t>хэвлэл, мэдээллийн хэрэгслээр болон цахим хуудас. нийгмийн сүлжээний хэрэгслээр төрийн бодлоготой холбоотой асуудлаар албан бус байр суурь. улс төрийн үзэл бодлоо илэрхийлэх. улс төрийн нам. эвсэл, нэр дэвшигчийн талаар эерэг, сөрөг мэдээ, мэдээлэл түгээх: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197A" w14:textId="77777777" w:rsidR="00B97C28" w:rsidRDefault="00B97C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2B46F" w14:textId="77777777" w:rsidR="00B97C28" w:rsidRDefault="00B97C2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5B5F" w14:textId="77777777" w:rsidR="00B97C28" w:rsidRDefault="00B97C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3BA"/>
    <w:multiLevelType w:val="multilevel"/>
    <w:tmpl w:val="FC3402FE"/>
    <w:lvl w:ilvl="0">
      <w:start w:val="1"/>
      <w:numFmt w:val="decimal"/>
      <w:lvlText w:val="11.1.%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AB4E95"/>
    <w:multiLevelType w:val="hybridMultilevel"/>
    <w:tmpl w:val="BA805392"/>
    <w:lvl w:ilvl="0" w:tplc="8C54EB7C">
      <w:start w:val="1"/>
      <w:numFmt w:val="decimal"/>
      <w:lvlText w:val="3.%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F5A41"/>
    <w:multiLevelType w:val="hybridMultilevel"/>
    <w:tmpl w:val="55DA114E"/>
    <w:lvl w:ilvl="0" w:tplc="97E21F96">
      <w:start w:val="1"/>
      <w:numFmt w:val="decimal"/>
      <w:lvlText w:val="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52669"/>
    <w:multiLevelType w:val="multilevel"/>
    <w:tmpl w:val="72245786"/>
    <w:lvl w:ilvl="0">
      <w:start w:val="1"/>
      <w:numFmt w:val="decimal"/>
      <w:lvlText w:val="12.%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2C2072"/>
    <w:multiLevelType w:val="multilevel"/>
    <w:tmpl w:val="C8365C2A"/>
    <w:lvl w:ilvl="0">
      <w:start w:val="1"/>
      <w:numFmt w:val="decimal"/>
      <w:lvlText w:val="2.%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mn-MN" w:eastAsia="mn-MN" w:bidi="mn-MN"/>
      </w:rPr>
    </w:lvl>
    <w:lvl w:ilvl="1">
      <w:start w:val="4"/>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mn-MN" w:eastAsia="mn-MN" w:bidi="mn-M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9E76EF"/>
    <w:multiLevelType w:val="multilevel"/>
    <w:tmpl w:val="F87C6666"/>
    <w:lvl w:ilvl="0">
      <w:start w:val="3"/>
      <w:numFmt w:val="decimal"/>
      <w:lvlText w:val="3.%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BC4670"/>
    <w:multiLevelType w:val="multilevel"/>
    <w:tmpl w:val="D068AFFA"/>
    <w:lvl w:ilvl="0">
      <w:start w:val="2"/>
      <w:numFmt w:val="decimal"/>
      <w:lvlText w:val="8.%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A50FC2"/>
    <w:multiLevelType w:val="multilevel"/>
    <w:tmpl w:val="937801EA"/>
    <w:lvl w:ilvl="0">
      <w:start w:val="2"/>
      <w:numFmt w:val="decimal"/>
      <w:lvlText w:val="4.1.%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54353C"/>
    <w:multiLevelType w:val="multilevel"/>
    <w:tmpl w:val="026657DE"/>
    <w:lvl w:ilvl="0">
      <w:start w:val="1"/>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801F31"/>
    <w:multiLevelType w:val="hybridMultilevel"/>
    <w:tmpl w:val="BCF24812"/>
    <w:lvl w:ilvl="0" w:tplc="97F6259C">
      <w:start w:val="1"/>
      <w:numFmt w:val="decimal"/>
      <w:lvlText w:val="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907D69"/>
    <w:multiLevelType w:val="multilevel"/>
    <w:tmpl w:val="49A25236"/>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mn-MN" w:eastAsia="mn-MN" w:bidi="mn-MN"/>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mn-MN" w:eastAsia="mn-MN" w:bidi="mn-M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346017"/>
    <w:multiLevelType w:val="multilevel"/>
    <w:tmpl w:val="1BCE2614"/>
    <w:lvl w:ilvl="0">
      <w:start w:val="2"/>
      <w:numFmt w:val="decimal"/>
      <w:lvlText w:val="6.1.%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7F203C"/>
    <w:multiLevelType w:val="multilevel"/>
    <w:tmpl w:val="A0043046"/>
    <w:lvl w:ilvl="0">
      <w:start w:val="2"/>
      <w:numFmt w:val="decimal"/>
      <w:lvlText w:val="11.1.%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EA7045"/>
    <w:multiLevelType w:val="multilevel"/>
    <w:tmpl w:val="9064C09E"/>
    <w:lvl w:ilvl="0">
      <w:start w:val="2"/>
      <w:numFmt w:val="decimal"/>
      <w:lvlText w:val="9.3.%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C65386"/>
    <w:multiLevelType w:val="multilevel"/>
    <w:tmpl w:val="F732EDF0"/>
    <w:lvl w:ilvl="0">
      <w:start w:val="4"/>
      <w:numFmt w:val="decimal"/>
      <w:lvlText w:val="6.%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FB032D"/>
    <w:multiLevelType w:val="multilevel"/>
    <w:tmpl w:val="FBC6A5A8"/>
    <w:lvl w:ilvl="0">
      <w:start w:val="2"/>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A84FD8"/>
    <w:multiLevelType w:val="multilevel"/>
    <w:tmpl w:val="95208698"/>
    <w:lvl w:ilvl="0">
      <w:start w:val="2"/>
      <w:numFmt w:val="decimal"/>
      <w:lvlText w:val="6.8.%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416B91"/>
    <w:multiLevelType w:val="multilevel"/>
    <w:tmpl w:val="D58AC5CA"/>
    <w:lvl w:ilvl="0">
      <w:start w:val="4"/>
      <w:numFmt w:val="decimal"/>
      <w:lvlText w:val="9.%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DF2597"/>
    <w:multiLevelType w:val="multilevel"/>
    <w:tmpl w:val="940AC000"/>
    <w:lvl w:ilvl="0">
      <w:start w:val="1"/>
      <w:numFmt w:val="decimal"/>
      <w:lvlText w:val="9.%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CE79F3"/>
    <w:multiLevelType w:val="multilevel"/>
    <w:tmpl w:val="74DA4D80"/>
    <w:lvl w:ilvl="0">
      <w:start w:val="2"/>
      <w:numFmt w:val="decimal"/>
      <w:lvlText w:val="13.%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3D7EE5"/>
    <w:multiLevelType w:val="multilevel"/>
    <w:tmpl w:val="B4B644F2"/>
    <w:lvl w:ilvl="0">
      <w:start w:val="1"/>
      <w:numFmt w:val="decimal"/>
      <w:lvlText w:val="10.%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6917791"/>
    <w:multiLevelType w:val="multilevel"/>
    <w:tmpl w:val="ADA87796"/>
    <w:lvl w:ilvl="0">
      <w:start w:val="1"/>
      <w:numFmt w:val="decimal"/>
      <w:lvlText w:val="11.%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31716C"/>
    <w:multiLevelType w:val="multilevel"/>
    <w:tmpl w:val="14CE931A"/>
    <w:lvl w:ilvl="0">
      <w:start w:val="1"/>
      <w:numFmt w:val="decimal"/>
      <w:lvlText w:val="8.%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6E64E0"/>
    <w:multiLevelType w:val="multilevel"/>
    <w:tmpl w:val="50484978"/>
    <w:lvl w:ilvl="0">
      <w:start w:val="1"/>
      <w:numFmt w:val="decimal"/>
      <w:lvlText w:val="6.8.%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684D6D"/>
    <w:multiLevelType w:val="multilevel"/>
    <w:tmpl w:val="296C7314"/>
    <w:lvl w:ilvl="0">
      <w:start w:val="1"/>
      <w:numFmt w:val="decimal"/>
      <w:lvlText w:val="7.%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14D3426"/>
    <w:multiLevelType w:val="multilevel"/>
    <w:tmpl w:val="9AF2C4A2"/>
    <w:lvl w:ilvl="0">
      <w:start w:val="1"/>
      <w:numFmt w:val="decimal"/>
      <w:lvlText w:val="3.1.%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18E7E28"/>
    <w:multiLevelType w:val="multilevel"/>
    <w:tmpl w:val="267225E2"/>
    <w:lvl w:ilvl="0">
      <w:start w:val="5"/>
      <w:numFmt w:val="decimal"/>
      <w:lvlText w:val="12.%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BD4259C"/>
    <w:multiLevelType w:val="multilevel"/>
    <w:tmpl w:val="FE9AF606"/>
    <w:lvl w:ilvl="0">
      <w:start w:val="1"/>
      <w:numFmt w:val="decimal"/>
      <w:lvlText w:val="6.%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EE0077C"/>
    <w:multiLevelType w:val="multilevel"/>
    <w:tmpl w:val="81D8D3DE"/>
    <w:lvl w:ilvl="0">
      <w:start w:val="1"/>
      <w:numFmt w:val="decimal"/>
      <w:lvlText w:val="6.1.%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008572D"/>
    <w:multiLevelType w:val="multilevel"/>
    <w:tmpl w:val="2C46C408"/>
    <w:lvl w:ilvl="0">
      <w:start w:val="1"/>
      <w:numFmt w:val="decimal"/>
      <w:lvlText w:val="3.%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4C1015C"/>
    <w:multiLevelType w:val="multilevel"/>
    <w:tmpl w:val="CA34B79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D8A1291"/>
    <w:multiLevelType w:val="multilevel"/>
    <w:tmpl w:val="D0C00274"/>
    <w:lvl w:ilvl="0">
      <w:start w:val="2"/>
      <w:numFmt w:val="decimal"/>
      <w:lvlText w:val="9.%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CC0CB0"/>
    <w:multiLevelType w:val="multilevel"/>
    <w:tmpl w:val="D2160E84"/>
    <w:lvl w:ilvl="0">
      <w:start w:val="1"/>
      <w:numFmt w:val="decimal"/>
      <w:lvlText w:val="4.%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2671E75"/>
    <w:multiLevelType w:val="multilevel"/>
    <w:tmpl w:val="5C30297A"/>
    <w:lvl w:ilvl="0">
      <w:start w:val="1"/>
      <w:numFmt w:val="decimal"/>
      <w:lvlText w:val="9.3.%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5436883"/>
    <w:multiLevelType w:val="hybridMultilevel"/>
    <w:tmpl w:val="870C4F88"/>
    <w:lvl w:ilvl="0" w:tplc="97E21F96">
      <w:start w:val="1"/>
      <w:numFmt w:val="decimal"/>
      <w:lvlText w:val="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F07951"/>
    <w:multiLevelType w:val="multilevel"/>
    <w:tmpl w:val="E59E86F6"/>
    <w:lvl w:ilvl="0">
      <w:start w:val="1"/>
      <w:numFmt w:val="decimal"/>
      <w:lvlText w:val="13.%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29547166">
    <w:abstractNumId w:val="30"/>
  </w:num>
  <w:num w:numId="2" w16cid:durableId="273177255">
    <w:abstractNumId w:val="10"/>
  </w:num>
  <w:num w:numId="3" w16cid:durableId="469136720">
    <w:abstractNumId w:val="4"/>
  </w:num>
  <w:num w:numId="4" w16cid:durableId="1904751481">
    <w:abstractNumId w:val="29"/>
  </w:num>
  <w:num w:numId="5" w16cid:durableId="784739966">
    <w:abstractNumId w:val="25"/>
  </w:num>
  <w:num w:numId="6" w16cid:durableId="1467964236">
    <w:abstractNumId w:val="32"/>
  </w:num>
  <w:num w:numId="7" w16cid:durableId="596911664">
    <w:abstractNumId w:val="7"/>
  </w:num>
  <w:num w:numId="8" w16cid:durableId="300964180">
    <w:abstractNumId w:val="8"/>
  </w:num>
  <w:num w:numId="9" w16cid:durableId="1489634406">
    <w:abstractNumId w:val="15"/>
  </w:num>
  <w:num w:numId="10" w16cid:durableId="621109470">
    <w:abstractNumId w:val="27"/>
  </w:num>
  <w:num w:numId="11" w16cid:durableId="1603609095">
    <w:abstractNumId w:val="28"/>
  </w:num>
  <w:num w:numId="12" w16cid:durableId="1148473639">
    <w:abstractNumId w:val="11"/>
  </w:num>
  <w:num w:numId="13" w16cid:durableId="466625216">
    <w:abstractNumId w:val="14"/>
  </w:num>
  <w:num w:numId="14" w16cid:durableId="1757558291">
    <w:abstractNumId w:val="23"/>
  </w:num>
  <w:num w:numId="15" w16cid:durableId="1368751748">
    <w:abstractNumId w:val="16"/>
  </w:num>
  <w:num w:numId="16" w16cid:durableId="456147368">
    <w:abstractNumId w:val="24"/>
  </w:num>
  <w:num w:numId="17" w16cid:durableId="811141928">
    <w:abstractNumId w:val="22"/>
  </w:num>
  <w:num w:numId="18" w16cid:durableId="164057736">
    <w:abstractNumId w:val="6"/>
  </w:num>
  <w:num w:numId="19" w16cid:durableId="1994290067">
    <w:abstractNumId w:val="18"/>
  </w:num>
  <w:num w:numId="20" w16cid:durableId="169805156">
    <w:abstractNumId w:val="31"/>
  </w:num>
  <w:num w:numId="21" w16cid:durableId="956183834">
    <w:abstractNumId w:val="5"/>
  </w:num>
  <w:num w:numId="22" w16cid:durableId="1386444698">
    <w:abstractNumId w:val="33"/>
  </w:num>
  <w:num w:numId="23" w16cid:durableId="202720095">
    <w:abstractNumId w:val="13"/>
  </w:num>
  <w:num w:numId="24" w16cid:durableId="560024349">
    <w:abstractNumId w:val="17"/>
  </w:num>
  <w:num w:numId="25" w16cid:durableId="57558446">
    <w:abstractNumId w:val="20"/>
  </w:num>
  <w:num w:numId="26" w16cid:durableId="628097147">
    <w:abstractNumId w:val="21"/>
  </w:num>
  <w:num w:numId="27" w16cid:durableId="288367484">
    <w:abstractNumId w:val="0"/>
  </w:num>
  <w:num w:numId="28" w16cid:durableId="139540602">
    <w:abstractNumId w:val="12"/>
  </w:num>
  <w:num w:numId="29" w16cid:durableId="2031375759">
    <w:abstractNumId w:val="3"/>
  </w:num>
  <w:num w:numId="30" w16cid:durableId="1869028042">
    <w:abstractNumId w:val="26"/>
  </w:num>
  <w:num w:numId="31" w16cid:durableId="555164689">
    <w:abstractNumId w:val="35"/>
  </w:num>
  <w:num w:numId="32" w16cid:durableId="1344089861">
    <w:abstractNumId w:val="19"/>
  </w:num>
  <w:num w:numId="33" w16cid:durableId="305548303">
    <w:abstractNumId w:val="9"/>
  </w:num>
  <w:num w:numId="34" w16cid:durableId="250168547">
    <w:abstractNumId w:val="34"/>
  </w:num>
  <w:num w:numId="35" w16cid:durableId="529489075">
    <w:abstractNumId w:val="2"/>
  </w:num>
  <w:num w:numId="36" w16cid:durableId="1544902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C28"/>
    <w:rsid w:val="00021713"/>
    <w:rsid w:val="0004469F"/>
    <w:rsid w:val="000575BD"/>
    <w:rsid w:val="001652AF"/>
    <w:rsid w:val="001D301E"/>
    <w:rsid w:val="002578BF"/>
    <w:rsid w:val="004373A4"/>
    <w:rsid w:val="0043791B"/>
    <w:rsid w:val="004A234B"/>
    <w:rsid w:val="005333EA"/>
    <w:rsid w:val="00583067"/>
    <w:rsid w:val="005C4986"/>
    <w:rsid w:val="00655F29"/>
    <w:rsid w:val="00772345"/>
    <w:rsid w:val="00783E4C"/>
    <w:rsid w:val="008D035E"/>
    <w:rsid w:val="008E2642"/>
    <w:rsid w:val="008F4C66"/>
    <w:rsid w:val="008F6282"/>
    <w:rsid w:val="009339FB"/>
    <w:rsid w:val="009C63AB"/>
    <w:rsid w:val="00A73BED"/>
    <w:rsid w:val="00A76705"/>
    <w:rsid w:val="00B1064D"/>
    <w:rsid w:val="00B97C28"/>
    <w:rsid w:val="00BB44A5"/>
    <w:rsid w:val="00BE3AC3"/>
    <w:rsid w:val="00C71DB6"/>
    <w:rsid w:val="00CC237D"/>
    <w:rsid w:val="00CD0457"/>
    <w:rsid w:val="00CD14E3"/>
    <w:rsid w:val="00E0051E"/>
    <w:rsid w:val="00E401BE"/>
    <w:rsid w:val="00EA057B"/>
    <w:rsid w:val="00F00226"/>
    <w:rsid w:val="00F27E84"/>
    <w:rsid w:val="00F327CA"/>
    <w:rsid w:val="00FE7E0A"/>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2C3B6"/>
  <w15:docId w15:val="{8A04DF54-DEBA-41D2-9E85-0EA004121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mn-MN" w:eastAsia="mn-MN" w:bidi="mn-M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Arial" w:eastAsia="Arial" w:hAnsi="Arial" w:cs="Arial"/>
      <w:b w:val="0"/>
      <w:bCs w:val="0"/>
      <w:i w:val="0"/>
      <w:iCs w:val="0"/>
      <w:smallCaps w:val="0"/>
      <w:strike w:val="0"/>
      <w:sz w:val="17"/>
      <w:szCs w:val="17"/>
      <w:u w:val="none"/>
    </w:rPr>
  </w:style>
  <w:style w:type="character" w:customStyle="1" w:styleId="Bodytext4">
    <w:name w:val="Body text (4)_"/>
    <w:basedOn w:val="DefaultParagraphFont"/>
    <w:link w:val="Bodytext40"/>
    <w:rPr>
      <w:rFonts w:ascii="Arial" w:eastAsia="Arial" w:hAnsi="Arial" w:cs="Arial"/>
      <w:b w:val="0"/>
      <w:bCs w:val="0"/>
      <w:i w:val="0"/>
      <w:iCs w:val="0"/>
      <w:smallCaps w:val="0"/>
      <w:strike w:val="0"/>
      <w:color w:val="8DA1BD"/>
      <w:sz w:val="15"/>
      <w:szCs w:val="15"/>
      <w:u w:val="none"/>
    </w:rPr>
  </w:style>
  <w:style w:type="character" w:customStyle="1" w:styleId="Picturecaption">
    <w:name w:val="Picture caption_"/>
    <w:basedOn w:val="DefaultParagraphFont"/>
    <w:link w:val="Picturecaption0"/>
    <w:rPr>
      <w:rFonts w:ascii="Arial" w:eastAsia="Arial" w:hAnsi="Arial" w:cs="Arial"/>
      <w:b w:val="0"/>
      <w:bCs w:val="0"/>
      <w:i w:val="0"/>
      <w:iCs w:val="0"/>
      <w:smallCaps w:val="0"/>
      <w:strike w:val="0"/>
      <w:color w:val="8DA1BD"/>
      <w:sz w:val="15"/>
      <w:szCs w:val="15"/>
      <w:u w:val="none"/>
    </w:rPr>
  </w:style>
  <w:style w:type="character" w:customStyle="1" w:styleId="Heading1">
    <w:name w:val="Heading #1_"/>
    <w:basedOn w:val="DefaultParagraphFont"/>
    <w:link w:val="Heading10"/>
    <w:rPr>
      <w:rFonts w:ascii="Arial" w:eastAsia="Arial" w:hAnsi="Arial" w:cs="Arial"/>
      <w:b/>
      <w:bCs/>
      <w:i w:val="0"/>
      <w:iCs w:val="0"/>
      <w:smallCaps w:val="0"/>
      <w:strike w:val="0"/>
      <w:color w:val="477BDB"/>
      <w:sz w:val="94"/>
      <w:szCs w:val="94"/>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color w:val="477BDB"/>
      <w:sz w:val="22"/>
      <w:szCs w:val="22"/>
      <w:u w:val="none"/>
    </w:rPr>
  </w:style>
  <w:style w:type="character" w:customStyle="1" w:styleId="BodyTextChar">
    <w:name w:val="Body Text Char"/>
    <w:basedOn w:val="DefaultParagraphFont"/>
    <w:link w:val="BodyText"/>
    <w:rPr>
      <w:rFonts w:ascii="Arial" w:eastAsia="Arial" w:hAnsi="Arial" w:cs="Arial"/>
      <w:b w:val="0"/>
      <w:bCs w:val="0"/>
      <w:i w:val="0"/>
      <w:iCs w:val="0"/>
      <w:smallCaps w:val="0"/>
      <w:strike w:val="0"/>
      <w:sz w:val="20"/>
      <w:szCs w:val="20"/>
      <w:u w:val="none"/>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12"/>
      <w:szCs w:val="12"/>
      <w:u w:val="none"/>
    </w:rPr>
  </w:style>
  <w:style w:type="character" w:customStyle="1" w:styleId="Heading3">
    <w:name w:val="Heading #3_"/>
    <w:basedOn w:val="DefaultParagraphFont"/>
    <w:link w:val="Heading30"/>
    <w:rPr>
      <w:rFonts w:ascii="Arial" w:eastAsia="Arial" w:hAnsi="Arial" w:cs="Arial"/>
      <w:b/>
      <w:bCs/>
      <w:i w:val="0"/>
      <w:iCs w:val="0"/>
      <w:smallCaps w:val="0"/>
      <w:strike w:val="0"/>
      <w:sz w:val="20"/>
      <w:szCs w:val="20"/>
      <w:u w:val="none"/>
    </w:rPr>
  </w:style>
  <w:style w:type="character" w:customStyle="1" w:styleId="Other">
    <w:name w:val="Other_"/>
    <w:basedOn w:val="DefaultParagraphFont"/>
    <w:link w:val="Other0"/>
    <w:rPr>
      <w:rFonts w:ascii="Arial" w:eastAsia="Arial" w:hAnsi="Arial" w:cs="Arial"/>
      <w:b w:val="0"/>
      <w:bCs w:val="0"/>
      <w:i w:val="0"/>
      <w:iCs w:val="0"/>
      <w:smallCaps w:val="0"/>
      <w:strike w:val="0"/>
      <w:sz w:val="20"/>
      <w:szCs w:val="20"/>
      <w:u w:val="none"/>
    </w:rPr>
  </w:style>
  <w:style w:type="character" w:customStyle="1" w:styleId="Heading2">
    <w:name w:val="Heading #2_"/>
    <w:basedOn w:val="DefaultParagraphFont"/>
    <w:link w:val="Heading20"/>
    <w:rPr>
      <w:rFonts w:ascii="Arial" w:eastAsia="Arial" w:hAnsi="Arial" w:cs="Arial"/>
      <w:b w:val="0"/>
      <w:bCs w:val="0"/>
      <w:i w:val="0"/>
      <w:iCs w:val="0"/>
      <w:smallCaps w:val="0"/>
      <w:strike w:val="0"/>
      <w:sz w:val="60"/>
      <w:szCs w:val="60"/>
      <w:u w:val="none"/>
    </w:rPr>
  </w:style>
  <w:style w:type="character" w:customStyle="1" w:styleId="Bodytext5">
    <w:name w:val="Body text (5)_"/>
    <w:basedOn w:val="DefaultParagraphFont"/>
    <w:link w:val="Bodytext50"/>
    <w:rPr>
      <w:rFonts w:ascii="Arial" w:eastAsia="Arial" w:hAnsi="Arial" w:cs="Arial"/>
      <w:b w:val="0"/>
      <w:bCs w:val="0"/>
      <w:i w:val="0"/>
      <w:iCs w:val="0"/>
      <w:smallCaps w:val="0"/>
      <w:strike w:val="0"/>
      <w:sz w:val="17"/>
      <w:szCs w:val="17"/>
      <w:u w:val="none"/>
    </w:rPr>
  </w:style>
  <w:style w:type="paragraph" w:customStyle="1" w:styleId="Footnote0">
    <w:name w:val="Footnote"/>
    <w:basedOn w:val="Normal"/>
    <w:link w:val="Footnote"/>
    <w:pPr>
      <w:shd w:val="clear" w:color="auto" w:fill="FFFFFF"/>
      <w:spacing w:line="254" w:lineRule="auto"/>
    </w:pPr>
    <w:rPr>
      <w:rFonts w:ascii="Arial" w:eastAsia="Arial" w:hAnsi="Arial" w:cs="Arial"/>
      <w:sz w:val="17"/>
      <w:szCs w:val="17"/>
    </w:rPr>
  </w:style>
  <w:style w:type="paragraph" w:customStyle="1" w:styleId="Bodytext40">
    <w:name w:val="Body text (4)"/>
    <w:basedOn w:val="Normal"/>
    <w:link w:val="Bodytext4"/>
    <w:pPr>
      <w:shd w:val="clear" w:color="auto" w:fill="FFFFFF"/>
    </w:pPr>
    <w:rPr>
      <w:rFonts w:ascii="Arial" w:eastAsia="Arial" w:hAnsi="Arial" w:cs="Arial"/>
      <w:color w:val="8DA1BD"/>
      <w:sz w:val="15"/>
      <w:szCs w:val="15"/>
    </w:rPr>
  </w:style>
  <w:style w:type="paragraph" w:customStyle="1" w:styleId="Picturecaption0">
    <w:name w:val="Picture caption"/>
    <w:basedOn w:val="Normal"/>
    <w:link w:val="Picturecaption"/>
    <w:pPr>
      <w:shd w:val="clear" w:color="auto" w:fill="FFFFFF"/>
    </w:pPr>
    <w:rPr>
      <w:rFonts w:ascii="Arial" w:eastAsia="Arial" w:hAnsi="Arial" w:cs="Arial"/>
      <w:color w:val="8DA1BD"/>
      <w:sz w:val="15"/>
      <w:szCs w:val="15"/>
    </w:rPr>
  </w:style>
  <w:style w:type="paragraph" w:customStyle="1" w:styleId="Heading10">
    <w:name w:val="Heading #1"/>
    <w:basedOn w:val="Normal"/>
    <w:link w:val="Heading1"/>
    <w:pPr>
      <w:shd w:val="clear" w:color="auto" w:fill="FFFFFF"/>
      <w:spacing w:line="223" w:lineRule="auto"/>
      <w:jc w:val="center"/>
      <w:outlineLvl w:val="0"/>
    </w:pPr>
    <w:rPr>
      <w:rFonts w:ascii="Arial" w:eastAsia="Arial" w:hAnsi="Arial" w:cs="Arial"/>
      <w:b/>
      <w:bCs/>
      <w:color w:val="477BDB"/>
      <w:sz w:val="94"/>
      <w:szCs w:val="94"/>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rPr>
  </w:style>
  <w:style w:type="paragraph" w:customStyle="1" w:styleId="Bodytext30">
    <w:name w:val="Body text (3)"/>
    <w:basedOn w:val="Normal"/>
    <w:link w:val="Bodytext3"/>
    <w:pPr>
      <w:shd w:val="clear" w:color="auto" w:fill="FFFFFF"/>
      <w:spacing w:line="216" w:lineRule="auto"/>
      <w:jc w:val="center"/>
    </w:pPr>
    <w:rPr>
      <w:rFonts w:ascii="Times New Roman" w:eastAsia="Times New Roman" w:hAnsi="Times New Roman" w:cs="Times New Roman"/>
      <w:b/>
      <w:bCs/>
      <w:color w:val="477BDB"/>
      <w:sz w:val="22"/>
      <w:szCs w:val="22"/>
    </w:rPr>
  </w:style>
  <w:style w:type="paragraph" w:styleId="BodyText">
    <w:name w:val="Body Text"/>
    <w:basedOn w:val="Normal"/>
    <w:link w:val="BodyTextChar"/>
    <w:qFormat/>
    <w:pPr>
      <w:shd w:val="clear" w:color="auto" w:fill="FFFFFF"/>
      <w:spacing w:after="260" w:line="283" w:lineRule="auto"/>
      <w:ind w:firstLine="400"/>
    </w:pPr>
    <w:rPr>
      <w:rFonts w:ascii="Arial" w:eastAsia="Arial" w:hAnsi="Arial" w:cs="Arial"/>
      <w:sz w:val="20"/>
      <w:szCs w:val="20"/>
    </w:rPr>
  </w:style>
  <w:style w:type="paragraph" w:customStyle="1" w:styleId="Bodytext20">
    <w:name w:val="Body text (2)"/>
    <w:basedOn w:val="Normal"/>
    <w:link w:val="Bodytext2"/>
    <w:pPr>
      <w:shd w:val="clear" w:color="auto" w:fill="FFFFFF"/>
      <w:spacing w:before="60" w:after="130"/>
      <w:jc w:val="right"/>
    </w:pPr>
    <w:rPr>
      <w:rFonts w:ascii="Arial" w:eastAsia="Arial" w:hAnsi="Arial" w:cs="Arial"/>
      <w:sz w:val="12"/>
      <w:szCs w:val="12"/>
    </w:rPr>
  </w:style>
  <w:style w:type="paragraph" w:customStyle="1" w:styleId="Heading30">
    <w:name w:val="Heading #3"/>
    <w:basedOn w:val="Normal"/>
    <w:link w:val="Heading3"/>
    <w:pPr>
      <w:shd w:val="clear" w:color="auto" w:fill="FFFFFF"/>
      <w:spacing w:line="283" w:lineRule="auto"/>
      <w:ind w:firstLine="650"/>
      <w:outlineLvl w:val="2"/>
    </w:pPr>
    <w:rPr>
      <w:rFonts w:ascii="Arial" w:eastAsia="Arial" w:hAnsi="Arial" w:cs="Arial"/>
      <w:b/>
      <w:bCs/>
      <w:sz w:val="20"/>
      <w:szCs w:val="20"/>
    </w:rPr>
  </w:style>
  <w:style w:type="paragraph" w:customStyle="1" w:styleId="Other0">
    <w:name w:val="Other"/>
    <w:basedOn w:val="Normal"/>
    <w:link w:val="Other"/>
    <w:pPr>
      <w:shd w:val="clear" w:color="auto" w:fill="FFFFFF"/>
      <w:spacing w:after="260" w:line="283" w:lineRule="auto"/>
      <w:ind w:firstLine="400"/>
    </w:pPr>
    <w:rPr>
      <w:rFonts w:ascii="Arial" w:eastAsia="Arial" w:hAnsi="Arial" w:cs="Arial"/>
      <w:sz w:val="20"/>
      <w:szCs w:val="20"/>
    </w:rPr>
  </w:style>
  <w:style w:type="paragraph" w:customStyle="1" w:styleId="Heading20">
    <w:name w:val="Heading #2"/>
    <w:basedOn w:val="Normal"/>
    <w:link w:val="Heading2"/>
    <w:pPr>
      <w:shd w:val="clear" w:color="auto" w:fill="FFFFFF"/>
      <w:spacing w:after="120" w:line="180" w:lineRule="auto"/>
      <w:outlineLvl w:val="1"/>
    </w:pPr>
    <w:rPr>
      <w:rFonts w:ascii="Arial" w:eastAsia="Arial" w:hAnsi="Arial" w:cs="Arial"/>
      <w:sz w:val="60"/>
      <w:szCs w:val="60"/>
    </w:rPr>
  </w:style>
  <w:style w:type="paragraph" w:customStyle="1" w:styleId="Bodytext50">
    <w:name w:val="Body text (5)"/>
    <w:basedOn w:val="Normal"/>
    <w:link w:val="Bodytext5"/>
    <w:pPr>
      <w:shd w:val="clear" w:color="auto" w:fill="FFFFFF"/>
      <w:jc w:val="center"/>
    </w:pPr>
    <w:rPr>
      <w:rFonts w:ascii="Arial" w:eastAsia="Arial" w:hAnsi="Arial" w:cs="Arial"/>
      <w:sz w:val="17"/>
      <w:szCs w:val="17"/>
    </w:rPr>
  </w:style>
  <w:style w:type="character" w:styleId="Hyperlink">
    <w:name w:val="Hyperlink"/>
    <w:basedOn w:val="DefaultParagraphFont"/>
    <w:uiPriority w:val="99"/>
    <w:unhideWhenUsed/>
    <w:rsid w:val="008F6282"/>
    <w:rPr>
      <w:color w:val="467886" w:themeColor="hyperlink"/>
      <w:u w:val="single"/>
    </w:rPr>
  </w:style>
  <w:style w:type="character" w:styleId="UnresolvedMention">
    <w:name w:val="Unresolved Mention"/>
    <w:basedOn w:val="DefaultParagraphFont"/>
    <w:uiPriority w:val="99"/>
    <w:semiHidden/>
    <w:unhideWhenUsed/>
    <w:rsid w:val="008F62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8.jpe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2E62D4B32122478AA2458EB673ED91" ma:contentTypeVersion="18" ma:contentTypeDescription="Create a new document." ma:contentTypeScope="" ma:versionID="46d8a513ea291e1ba4613e64daff5357">
  <xsd:schema xmlns:xsd="http://www.w3.org/2001/XMLSchema" xmlns:xs="http://www.w3.org/2001/XMLSchema" xmlns:p="http://schemas.microsoft.com/office/2006/metadata/properties" xmlns:ns2="c64a6302-f876-4f86-8f85-1c80d34bd698" xmlns:ns3="f55826b3-9cdd-4e47-ac86-dd512acb28d0" targetNamespace="http://schemas.microsoft.com/office/2006/metadata/properties" ma:root="true" ma:fieldsID="c1d85e5af9766a4e749b5e685ef93d82" ns2:_="" ns3:_="">
    <xsd:import namespace="c64a6302-f876-4f86-8f85-1c80d34bd698"/>
    <xsd:import namespace="f55826b3-9cdd-4e47-ac86-dd512acb28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a6302-f876-4f86-8f85-1c80d34bd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dc4864c-35d1-4e6f-bf27-a9e2a39c51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de" ma:index="25" nillable="true" ma:displayName="Code" ma:decimals="1" ma:format="Dropdown" ma:internalName="Code" ma:percentage="FALSE">
      <xsd:simpleType>
        <xsd:restriction base="dms:Number">
          <xsd:maxInclusive value="23"/>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f55826b3-9cdd-4e47-ac86-dd512acb28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7716a2c-2ed2-4da1-8883-f106196108b3}" ma:internalName="TaxCatchAll" ma:showField="CatchAllData" ma:web="f55826b3-9cdd-4e47-ac86-dd512acb28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4a6302-f876-4f86-8f85-1c80d34bd698">
      <Terms xmlns="http://schemas.microsoft.com/office/infopath/2007/PartnerControls"/>
    </lcf76f155ced4ddcb4097134ff3c332f>
    <Code xmlns="c64a6302-f876-4f86-8f85-1c80d34bd698" xsi:nil="true"/>
    <TaxCatchAll xmlns="f55826b3-9cdd-4e47-ac86-dd512acb28d0" xsi:nil="true"/>
  </documentManagement>
</p:properties>
</file>

<file path=customXml/itemProps1.xml><?xml version="1.0" encoding="utf-8"?>
<ds:datastoreItem xmlns:ds="http://schemas.openxmlformats.org/officeDocument/2006/customXml" ds:itemID="{1D978748-23F6-42E7-A980-E15290AB91D3}">
  <ds:schemaRefs>
    <ds:schemaRef ds:uri="http://schemas.microsoft.com/sharepoint/v3/contenttype/forms"/>
  </ds:schemaRefs>
</ds:datastoreItem>
</file>

<file path=customXml/itemProps2.xml><?xml version="1.0" encoding="utf-8"?>
<ds:datastoreItem xmlns:ds="http://schemas.openxmlformats.org/officeDocument/2006/customXml" ds:itemID="{811206FE-2468-4C61-9032-1B918FA28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a6302-f876-4f86-8f85-1c80d34bd698"/>
    <ds:schemaRef ds:uri="f55826b3-9cdd-4e47-ac86-dd512acb2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2E607A-471C-4128-82D1-8304658F1D4D}">
  <ds:schemaRefs>
    <ds:schemaRef ds:uri="http://schemas.microsoft.com/office/2006/metadata/properties"/>
    <ds:schemaRef ds:uri="http://schemas.microsoft.com/office/infopath/2007/PartnerControls"/>
    <ds:schemaRef ds:uri="c64a6302-f876-4f86-8f85-1c80d34bd698"/>
    <ds:schemaRef ds:uri="f55826b3-9cdd-4e47-ac86-dd512acb28d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2568</Words>
  <Characters>14639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Мөнхтуяа.Ц, Хуульч, шинжээч</dc:creator>
  <cp:lastModifiedBy>Энхжаргал.Б,Шинжээч</cp:lastModifiedBy>
  <cp:revision>2</cp:revision>
  <dcterms:created xsi:type="dcterms:W3CDTF">2025-10-01T04:06:00Z</dcterms:created>
  <dcterms:modified xsi:type="dcterms:W3CDTF">2025-10-01T04:06:00Z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0x010100C92E62D4B32122478AA2458EB673ED91</vt:lpwstr>
  </property>
</Properties>
</file>